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2D9" w:rsidRPr="00B57F85" w:rsidRDefault="00E972D9" w:rsidP="00E972D9">
      <w:pPr>
        <w:spacing w:after="0"/>
        <w:jc w:val="center"/>
        <w:rPr>
          <w:rFonts w:ascii="Times New Roman" w:hAnsi="Times New Roman" w:cs="Times New Roman"/>
          <w:b/>
        </w:rPr>
      </w:pPr>
      <w:bookmarkStart w:id="0" w:name="_GoBack"/>
      <w:bookmarkEnd w:id="0"/>
      <w:r>
        <w:rPr>
          <w:rFonts w:ascii="Times New Roman" w:hAnsi="Times New Roman" w:cs="Times New Roman"/>
          <w:b/>
        </w:rPr>
        <w:t xml:space="preserve">Statement of </w:t>
      </w:r>
      <w:r w:rsidR="00AA2098">
        <w:rPr>
          <w:rFonts w:ascii="Times New Roman" w:hAnsi="Times New Roman" w:cs="Times New Roman"/>
          <w:b/>
        </w:rPr>
        <w:t xml:space="preserve">Dr. </w:t>
      </w:r>
      <w:r w:rsidR="009075A9">
        <w:rPr>
          <w:rFonts w:ascii="Times New Roman" w:hAnsi="Times New Roman" w:cs="Times New Roman"/>
          <w:b/>
        </w:rPr>
        <w:t>Steve</w:t>
      </w:r>
      <w:r w:rsidR="00AA2098">
        <w:rPr>
          <w:rFonts w:ascii="Times New Roman" w:hAnsi="Times New Roman" w:cs="Times New Roman"/>
          <w:b/>
        </w:rPr>
        <w:t>n M.</w:t>
      </w:r>
      <w:r w:rsidR="009075A9">
        <w:rPr>
          <w:rFonts w:ascii="Times New Roman" w:hAnsi="Times New Roman" w:cs="Times New Roman"/>
          <w:b/>
        </w:rPr>
        <w:t xml:space="preserve"> Fortier</w:t>
      </w:r>
    </w:p>
    <w:p w:rsidR="00E972D9" w:rsidRPr="00B57F85" w:rsidRDefault="009075A9" w:rsidP="00E972D9">
      <w:pPr>
        <w:spacing w:after="0"/>
        <w:jc w:val="center"/>
        <w:rPr>
          <w:rFonts w:ascii="Times New Roman" w:hAnsi="Times New Roman" w:cs="Times New Roman"/>
          <w:b/>
        </w:rPr>
      </w:pPr>
      <w:r>
        <w:rPr>
          <w:rFonts w:ascii="Times New Roman" w:hAnsi="Times New Roman" w:cs="Times New Roman"/>
          <w:b/>
        </w:rPr>
        <w:t>Director</w:t>
      </w:r>
      <w:r w:rsidR="00AA2098">
        <w:rPr>
          <w:rFonts w:ascii="Times New Roman" w:hAnsi="Times New Roman" w:cs="Times New Roman"/>
          <w:b/>
        </w:rPr>
        <w:t>,</w:t>
      </w:r>
      <w:r>
        <w:rPr>
          <w:rFonts w:ascii="Times New Roman" w:hAnsi="Times New Roman" w:cs="Times New Roman"/>
          <w:b/>
        </w:rPr>
        <w:t xml:space="preserve"> National Minerals Information Center </w:t>
      </w:r>
    </w:p>
    <w:p w:rsidR="00E972D9" w:rsidRPr="00B57F85" w:rsidRDefault="00E972D9" w:rsidP="00E972D9">
      <w:pPr>
        <w:spacing w:after="0"/>
        <w:jc w:val="center"/>
        <w:rPr>
          <w:rFonts w:ascii="Times New Roman" w:hAnsi="Times New Roman" w:cs="Times New Roman"/>
          <w:b/>
        </w:rPr>
      </w:pPr>
      <w:r w:rsidRPr="00B57F85">
        <w:rPr>
          <w:rFonts w:ascii="Times New Roman" w:hAnsi="Times New Roman" w:cs="Times New Roman"/>
          <w:b/>
        </w:rPr>
        <w:t xml:space="preserve">U.S. </w:t>
      </w:r>
      <w:r w:rsidR="001C257A">
        <w:rPr>
          <w:rFonts w:ascii="Times New Roman" w:hAnsi="Times New Roman" w:cs="Times New Roman"/>
          <w:b/>
        </w:rPr>
        <w:t>Geological Survey</w:t>
      </w:r>
    </w:p>
    <w:p w:rsidR="00E972D9" w:rsidRDefault="00E972D9" w:rsidP="00E972D9">
      <w:pPr>
        <w:tabs>
          <w:tab w:val="center" w:pos="4680"/>
          <w:tab w:val="left" w:pos="5679"/>
        </w:tabs>
        <w:spacing w:after="0"/>
        <w:jc w:val="center"/>
        <w:rPr>
          <w:rFonts w:ascii="Times New Roman" w:hAnsi="Times New Roman" w:cs="Times New Roman"/>
          <w:b/>
        </w:rPr>
      </w:pPr>
      <w:proofErr w:type="gramStart"/>
      <w:r w:rsidRPr="00B57F85">
        <w:rPr>
          <w:rFonts w:ascii="Times New Roman" w:hAnsi="Times New Roman" w:cs="Times New Roman"/>
          <w:b/>
        </w:rPr>
        <w:t>before</w:t>
      </w:r>
      <w:proofErr w:type="gramEnd"/>
      <w:r w:rsidRPr="00B57F85">
        <w:rPr>
          <w:rFonts w:ascii="Times New Roman" w:hAnsi="Times New Roman" w:cs="Times New Roman"/>
          <w:b/>
        </w:rPr>
        <w:t xml:space="preserve"> the</w:t>
      </w:r>
    </w:p>
    <w:p w:rsidR="00E972D9" w:rsidRDefault="00E972D9" w:rsidP="00E972D9">
      <w:pPr>
        <w:tabs>
          <w:tab w:val="center" w:pos="4680"/>
          <w:tab w:val="left" w:pos="5679"/>
        </w:tabs>
        <w:spacing w:after="0"/>
        <w:jc w:val="center"/>
        <w:rPr>
          <w:rFonts w:ascii="Times New Roman" w:hAnsi="Times New Roman" w:cs="Times New Roman"/>
          <w:b/>
        </w:rPr>
      </w:pPr>
      <w:r>
        <w:rPr>
          <w:rFonts w:ascii="Times New Roman" w:hAnsi="Times New Roman" w:cs="Times New Roman"/>
          <w:b/>
        </w:rPr>
        <w:t>Senate Committee on Energy and Natural Resources</w:t>
      </w:r>
    </w:p>
    <w:p w:rsidR="00E972D9" w:rsidRDefault="00E972D9" w:rsidP="00E972D9">
      <w:pPr>
        <w:tabs>
          <w:tab w:val="center" w:pos="4680"/>
          <w:tab w:val="left" w:pos="5679"/>
        </w:tabs>
        <w:spacing w:after="0"/>
        <w:jc w:val="center"/>
        <w:rPr>
          <w:rFonts w:ascii="Times New Roman" w:hAnsi="Times New Roman" w:cs="Times New Roman"/>
          <w:b/>
        </w:rPr>
      </w:pPr>
      <w:proofErr w:type="gramStart"/>
      <w:r>
        <w:rPr>
          <w:rFonts w:ascii="Times New Roman" w:hAnsi="Times New Roman" w:cs="Times New Roman"/>
          <w:b/>
        </w:rPr>
        <w:t>on</w:t>
      </w:r>
      <w:proofErr w:type="gramEnd"/>
    </w:p>
    <w:p w:rsidR="00E972D9" w:rsidRPr="00B57F85" w:rsidRDefault="001C257A" w:rsidP="00E972D9">
      <w:pPr>
        <w:tabs>
          <w:tab w:val="center" w:pos="4680"/>
          <w:tab w:val="left" w:pos="5679"/>
        </w:tabs>
        <w:spacing w:after="0"/>
        <w:jc w:val="center"/>
        <w:rPr>
          <w:rFonts w:ascii="Times New Roman" w:hAnsi="Times New Roman" w:cs="Times New Roman"/>
        </w:rPr>
      </w:pPr>
      <w:r>
        <w:rPr>
          <w:rFonts w:ascii="Times New Roman" w:hAnsi="Times New Roman" w:cs="Times New Roman"/>
          <w:b/>
        </w:rPr>
        <w:t>July 17</w:t>
      </w:r>
      <w:r w:rsidR="00E972D9">
        <w:rPr>
          <w:rFonts w:ascii="Times New Roman" w:hAnsi="Times New Roman" w:cs="Times New Roman"/>
          <w:b/>
        </w:rPr>
        <w:t>, 2018</w:t>
      </w:r>
    </w:p>
    <w:p w:rsidR="000832EC" w:rsidRPr="00B0760C" w:rsidRDefault="000832EC" w:rsidP="00B0760C">
      <w:pPr>
        <w:spacing w:before="240" w:after="0" w:line="240" w:lineRule="auto"/>
        <w:rPr>
          <w:rFonts w:ascii="Times New Roman" w:eastAsia="Times New Roman" w:hAnsi="Times New Roman" w:cs="Times New Roman"/>
          <w:sz w:val="24"/>
          <w:szCs w:val="24"/>
        </w:rPr>
      </w:pPr>
      <w:r w:rsidRPr="006B746F">
        <w:rPr>
          <w:rFonts w:ascii="Times New Roman" w:eastAsia="Times New Roman" w:hAnsi="Times New Roman" w:cs="Times New Roman"/>
          <w:color w:val="000000"/>
          <w:sz w:val="24"/>
          <w:szCs w:val="24"/>
        </w:rPr>
        <w:t xml:space="preserve">Good morning Chairman Murkowski, Ranking Member Cantwell, and Members of the Committee, and thank you for the opportunity to discuss the </w:t>
      </w:r>
      <w:r w:rsidR="009075A9">
        <w:rPr>
          <w:rFonts w:ascii="Times New Roman" w:eastAsia="Times New Roman" w:hAnsi="Times New Roman" w:cs="Times New Roman"/>
          <w:color w:val="000000"/>
          <w:sz w:val="24"/>
          <w:szCs w:val="24"/>
        </w:rPr>
        <w:t>U.S. Geological Survey’s</w:t>
      </w:r>
      <w:r>
        <w:rPr>
          <w:rFonts w:ascii="Times New Roman" w:eastAsia="Times New Roman" w:hAnsi="Times New Roman" w:cs="Times New Roman"/>
          <w:color w:val="000000"/>
          <w:sz w:val="24"/>
          <w:szCs w:val="24"/>
        </w:rPr>
        <w:t xml:space="preserve"> efforts related to critical minerals</w:t>
      </w:r>
      <w:r w:rsidRPr="006B746F">
        <w:rPr>
          <w:rFonts w:ascii="Times New Roman" w:eastAsia="Times New Roman" w:hAnsi="Times New Roman" w:cs="Times New Roman"/>
          <w:color w:val="000000"/>
          <w:sz w:val="24"/>
          <w:szCs w:val="24"/>
        </w:rPr>
        <w:t xml:space="preserve">. </w:t>
      </w:r>
    </w:p>
    <w:p w:rsidR="00E972D9" w:rsidRPr="00012621" w:rsidRDefault="00E972D9" w:rsidP="00B0760C">
      <w:pPr>
        <w:spacing w:before="240" w:after="0" w:line="240" w:lineRule="auto"/>
        <w:rPr>
          <w:rFonts w:ascii="Times New Roman" w:eastAsia="Times New Roman" w:hAnsi="Times New Roman" w:cs="Times New Roman"/>
          <w:b/>
          <w:color w:val="000000"/>
          <w:sz w:val="24"/>
          <w:szCs w:val="24"/>
          <w:u w:val="single"/>
        </w:rPr>
      </w:pPr>
      <w:r w:rsidRPr="00012621">
        <w:rPr>
          <w:rFonts w:ascii="Times New Roman" w:eastAsia="Times New Roman" w:hAnsi="Times New Roman" w:cs="Times New Roman"/>
          <w:b/>
          <w:color w:val="000000"/>
          <w:sz w:val="24"/>
          <w:szCs w:val="24"/>
          <w:u w:val="single"/>
        </w:rPr>
        <w:t>Background</w:t>
      </w:r>
    </w:p>
    <w:p w:rsidR="006012C2" w:rsidRDefault="00E15DE3" w:rsidP="005C5280">
      <w:pPr>
        <w:spacing w:before="240" w:after="0" w:line="240" w:lineRule="auto"/>
        <w:rPr>
          <w:rFonts w:ascii="Times New Roman" w:hAnsi="Times New Roman" w:cs="Times New Roman"/>
          <w:color w:val="222222"/>
          <w:sz w:val="24"/>
          <w:szCs w:val="24"/>
          <w:shd w:val="clear" w:color="auto" w:fill="FFFFFF"/>
        </w:rPr>
      </w:pPr>
      <w:r>
        <w:rPr>
          <w:rFonts w:ascii="Times New Roman" w:eastAsia="Times New Roman" w:hAnsi="Times New Roman" w:cs="Times New Roman"/>
          <w:color w:val="000000"/>
          <w:sz w:val="24"/>
          <w:szCs w:val="24"/>
        </w:rPr>
        <w:t xml:space="preserve">The </w:t>
      </w:r>
      <w:r w:rsidR="005E0A43">
        <w:rPr>
          <w:rFonts w:ascii="Times New Roman" w:eastAsia="Times New Roman" w:hAnsi="Times New Roman" w:cs="Times New Roman"/>
          <w:color w:val="000000"/>
          <w:sz w:val="24"/>
          <w:szCs w:val="24"/>
        </w:rPr>
        <w:t xml:space="preserve">Department of the Interior </w:t>
      </w:r>
      <w:r w:rsidR="005339BC">
        <w:rPr>
          <w:rFonts w:ascii="Times New Roman" w:eastAsia="Times New Roman" w:hAnsi="Times New Roman" w:cs="Times New Roman"/>
          <w:color w:val="000000"/>
          <w:sz w:val="24"/>
          <w:szCs w:val="24"/>
        </w:rPr>
        <w:t xml:space="preserve">manages </w:t>
      </w:r>
      <w:r w:rsidR="009C01C0">
        <w:rPr>
          <w:rFonts w:ascii="Times New Roman" w:eastAsia="Times New Roman" w:hAnsi="Times New Roman" w:cs="Times New Roman"/>
          <w:sz w:val="24"/>
          <w:szCs w:val="24"/>
        </w:rPr>
        <w:t xml:space="preserve">one-fifth of the Nation’s lands, </w:t>
      </w:r>
      <w:r w:rsidR="00184FDA">
        <w:rPr>
          <w:rFonts w:ascii="Times New Roman" w:eastAsia="Times New Roman" w:hAnsi="Times New Roman" w:cs="Times New Roman"/>
          <w:sz w:val="24"/>
          <w:szCs w:val="24"/>
        </w:rPr>
        <w:t>as well as</w:t>
      </w:r>
      <w:r w:rsidR="00EB25BF">
        <w:rPr>
          <w:rFonts w:ascii="Times New Roman" w:eastAsia="Times New Roman" w:hAnsi="Times New Roman" w:cs="Times New Roman"/>
          <w:sz w:val="24"/>
          <w:szCs w:val="24"/>
        </w:rPr>
        <w:t xml:space="preserve"> </w:t>
      </w:r>
      <w:r w:rsidR="00FC6D4D">
        <w:rPr>
          <w:rFonts w:ascii="Times New Roman" w:eastAsia="Times New Roman" w:hAnsi="Times New Roman" w:cs="Times New Roman"/>
          <w:sz w:val="24"/>
          <w:szCs w:val="24"/>
        </w:rPr>
        <w:t>the Nation’s</w:t>
      </w:r>
      <w:r w:rsidR="00EB25BF">
        <w:rPr>
          <w:rFonts w:ascii="Times New Roman" w:eastAsia="Times New Roman" w:hAnsi="Times New Roman" w:cs="Times New Roman"/>
          <w:sz w:val="24"/>
          <w:szCs w:val="24"/>
        </w:rPr>
        <w:t xml:space="preserve"> offshore energy.  These responsibilities </w:t>
      </w:r>
      <w:r w:rsidR="009C01C0">
        <w:rPr>
          <w:rFonts w:ascii="Times New Roman" w:eastAsia="Times New Roman" w:hAnsi="Times New Roman" w:cs="Times New Roman"/>
          <w:sz w:val="24"/>
          <w:szCs w:val="24"/>
        </w:rPr>
        <w:t>includ</w:t>
      </w:r>
      <w:r w:rsidR="00EB25BF">
        <w:rPr>
          <w:rFonts w:ascii="Times New Roman" w:eastAsia="Times New Roman" w:hAnsi="Times New Roman" w:cs="Times New Roman"/>
          <w:sz w:val="24"/>
          <w:szCs w:val="24"/>
        </w:rPr>
        <w:t>e</w:t>
      </w:r>
      <w:r w:rsidR="009C01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leasing and permitting activities for both onshore and offshore access to and development of the Nation’s mineral resources, through the Bureau of Land Management (BLM) and the Bureau of Ocean Energy Management.  </w:t>
      </w:r>
      <w:r w:rsidR="00AF44B3" w:rsidRPr="003D41D1">
        <w:rPr>
          <w:rFonts w:ascii="Times New Roman" w:hAnsi="Times New Roman" w:cs="Times New Roman"/>
          <w:color w:val="222222"/>
          <w:sz w:val="24"/>
          <w:szCs w:val="24"/>
          <w:shd w:val="clear" w:color="auto" w:fill="FFFFFF"/>
        </w:rPr>
        <w:t>The U.S. Geological Survey (USGS) conducts scientific research on how mineral resources form geologically, provides earth-science based assessments on the geologic potential for mineral commodity occurrences across the Nation and globe, and provides statistics on the worldwide supply, demand, consumption, and flow of mineral commodities essential to the Nation’s economy and national security.</w:t>
      </w:r>
    </w:p>
    <w:p w:rsidR="00510F2A" w:rsidRPr="00012621" w:rsidRDefault="00510F2A" w:rsidP="005C5280">
      <w:pPr>
        <w:spacing w:before="240" w:after="0" w:line="240" w:lineRule="auto"/>
        <w:rPr>
          <w:rFonts w:ascii="Times New Roman" w:eastAsia="Times New Roman" w:hAnsi="Times New Roman" w:cs="Times New Roman"/>
          <w:b/>
          <w:color w:val="000000"/>
          <w:sz w:val="24"/>
          <w:szCs w:val="24"/>
          <w:u w:val="single"/>
        </w:rPr>
      </w:pPr>
      <w:r w:rsidRPr="00012621">
        <w:rPr>
          <w:rFonts w:ascii="Times New Roman" w:eastAsia="Times New Roman" w:hAnsi="Times New Roman" w:cs="Times New Roman"/>
          <w:b/>
          <w:color w:val="000000"/>
          <w:sz w:val="24"/>
          <w:szCs w:val="24"/>
          <w:u w:val="single"/>
        </w:rPr>
        <w:t xml:space="preserve">Reliance on </w:t>
      </w:r>
      <w:r>
        <w:rPr>
          <w:rFonts w:ascii="Times New Roman" w:eastAsia="Times New Roman" w:hAnsi="Times New Roman" w:cs="Times New Roman"/>
          <w:b/>
          <w:color w:val="000000"/>
          <w:sz w:val="24"/>
          <w:szCs w:val="24"/>
          <w:u w:val="single"/>
        </w:rPr>
        <w:t>Foreign Sources of Minerals</w:t>
      </w:r>
    </w:p>
    <w:p w:rsidR="00E34EB4" w:rsidRDefault="0095112B" w:rsidP="005C5280">
      <w:p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USGS data show that d</w:t>
      </w:r>
      <w:r w:rsidR="00E972D9">
        <w:rPr>
          <w:rFonts w:ascii="Times New Roman" w:eastAsia="Times New Roman" w:hAnsi="Times New Roman" w:cs="Times New Roman"/>
          <w:color w:val="000000"/>
          <w:sz w:val="24"/>
          <w:szCs w:val="24"/>
        </w:rPr>
        <w:t>omestic and g</w:t>
      </w:r>
      <w:r w:rsidR="00E972D9" w:rsidRPr="006B746F">
        <w:rPr>
          <w:rFonts w:ascii="Times New Roman" w:eastAsia="Times New Roman" w:hAnsi="Times New Roman" w:cs="Times New Roman"/>
          <w:color w:val="000000"/>
          <w:sz w:val="24"/>
          <w:szCs w:val="24"/>
        </w:rPr>
        <w:t xml:space="preserve">lobal </w:t>
      </w:r>
      <w:r w:rsidR="006B2B0C" w:rsidRPr="006B746F">
        <w:rPr>
          <w:rFonts w:ascii="Times New Roman" w:eastAsia="Times New Roman" w:hAnsi="Times New Roman" w:cs="Times New Roman"/>
          <w:color w:val="000000"/>
          <w:sz w:val="24"/>
          <w:szCs w:val="24"/>
        </w:rPr>
        <w:t xml:space="preserve">demand for mineral commodities </w:t>
      </w:r>
      <w:r w:rsidR="006B2B0C">
        <w:rPr>
          <w:rFonts w:ascii="Times New Roman" w:eastAsia="Times New Roman" w:hAnsi="Times New Roman" w:cs="Times New Roman"/>
          <w:color w:val="000000"/>
          <w:sz w:val="24"/>
          <w:szCs w:val="24"/>
        </w:rPr>
        <w:t xml:space="preserve">continues to </w:t>
      </w:r>
      <w:r w:rsidR="00775587">
        <w:rPr>
          <w:rFonts w:ascii="Times New Roman" w:eastAsia="Times New Roman" w:hAnsi="Times New Roman" w:cs="Times New Roman"/>
          <w:color w:val="000000"/>
          <w:sz w:val="24"/>
          <w:szCs w:val="24"/>
        </w:rPr>
        <w:t>increase</w:t>
      </w:r>
      <w:r w:rsidR="006B2B0C" w:rsidRPr="009315B3">
        <w:rPr>
          <w:rFonts w:ascii="Times New Roman" w:eastAsia="Times New Roman" w:hAnsi="Times New Roman" w:cs="Times New Roman"/>
          <w:sz w:val="24"/>
          <w:szCs w:val="24"/>
        </w:rPr>
        <w:t>.</w:t>
      </w:r>
      <w:r w:rsidR="0067712C">
        <w:rPr>
          <w:rStyle w:val="FootnoteReference"/>
          <w:rFonts w:ascii="Times New Roman" w:eastAsia="Times New Roman" w:hAnsi="Times New Roman" w:cs="Times New Roman"/>
          <w:sz w:val="24"/>
          <w:szCs w:val="24"/>
        </w:rPr>
        <w:footnoteReference w:id="1"/>
      </w:r>
      <w:r w:rsidR="006B2B0C" w:rsidRPr="009315B3">
        <w:rPr>
          <w:rFonts w:ascii="Times New Roman" w:eastAsia="Times New Roman" w:hAnsi="Times New Roman" w:cs="Times New Roman"/>
          <w:sz w:val="24"/>
          <w:szCs w:val="24"/>
        </w:rPr>
        <w:t xml:space="preserve">  </w:t>
      </w:r>
      <w:r w:rsidR="00775587">
        <w:rPr>
          <w:rFonts w:ascii="Times New Roman" w:eastAsia="Times New Roman" w:hAnsi="Times New Roman" w:cs="Times New Roman"/>
          <w:color w:val="000000"/>
          <w:sz w:val="24"/>
          <w:szCs w:val="24"/>
        </w:rPr>
        <w:t>An increasingly broad range of m</w:t>
      </w:r>
      <w:r w:rsidR="00775587" w:rsidRPr="006B746F">
        <w:rPr>
          <w:rFonts w:ascii="Times New Roman" w:eastAsia="Times New Roman" w:hAnsi="Times New Roman" w:cs="Times New Roman"/>
          <w:color w:val="000000"/>
          <w:sz w:val="24"/>
          <w:szCs w:val="24"/>
        </w:rPr>
        <w:t xml:space="preserve">ineral </w:t>
      </w:r>
      <w:r w:rsidR="006B2B0C" w:rsidRPr="006B746F">
        <w:rPr>
          <w:rFonts w:ascii="Times New Roman" w:eastAsia="Times New Roman" w:hAnsi="Times New Roman" w:cs="Times New Roman"/>
          <w:color w:val="000000"/>
          <w:sz w:val="24"/>
          <w:szCs w:val="24"/>
        </w:rPr>
        <w:t xml:space="preserve">commodities </w:t>
      </w:r>
      <w:r w:rsidR="00AA3847">
        <w:rPr>
          <w:rFonts w:ascii="Times New Roman" w:eastAsia="Times New Roman" w:hAnsi="Times New Roman" w:cs="Times New Roman"/>
          <w:color w:val="000000"/>
          <w:sz w:val="24"/>
          <w:szCs w:val="24"/>
        </w:rPr>
        <w:t xml:space="preserve">are </w:t>
      </w:r>
      <w:r w:rsidR="00B314CD">
        <w:rPr>
          <w:rFonts w:ascii="Times New Roman" w:eastAsia="Times New Roman" w:hAnsi="Times New Roman" w:cs="Times New Roman"/>
          <w:color w:val="000000"/>
          <w:sz w:val="24"/>
          <w:szCs w:val="24"/>
        </w:rPr>
        <w:t>used in</w:t>
      </w:r>
      <w:r w:rsidR="006B2B0C" w:rsidRPr="006B746F">
        <w:rPr>
          <w:rFonts w:ascii="Times New Roman" w:eastAsia="Times New Roman" w:hAnsi="Times New Roman" w:cs="Times New Roman"/>
          <w:color w:val="000000"/>
          <w:sz w:val="24"/>
          <w:szCs w:val="24"/>
        </w:rPr>
        <w:t xml:space="preserve"> consumer and national security</w:t>
      </w:r>
      <w:r w:rsidR="00E37510">
        <w:rPr>
          <w:rFonts w:ascii="Times New Roman" w:eastAsia="Times New Roman" w:hAnsi="Times New Roman" w:cs="Times New Roman"/>
          <w:color w:val="000000"/>
          <w:sz w:val="24"/>
          <w:szCs w:val="24"/>
        </w:rPr>
        <w:t xml:space="preserve"> </w:t>
      </w:r>
      <w:proofErr w:type="gramStart"/>
      <w:r w:rsidR="00E37510">
        <w:rPr>
          <w:rFonts w:ascii="Times New Roman" w:eastAsia="Times New Roman" w:hAnsi="Times New Roman" w:cs="Times New Roman"/>
          <w:color w:val="000000"/>
          <w:sz w:val="24"/>
          <w:szCs w:val="24"/>
        </w:rPr>
        <w:t xml:space="preserve">applications </w:t>
      </w:r>
      <w:r w:rsidR="00E842A5">
        <w:rPr>
          <w:rFonts w:ascii="Times New Roman" w:eastAsia="Times New Roman" w:hAnsi="Times New Roman" w:cs="Times New Roman"/>
          <w:color w:val="000000"/>
          <w:sz w:val="24"/>
          <w:szCs w:val="24"/>
        </w:rPr>
        <w:t>,</w:t>
      </w:r>
      <w:proofErr w:type="gramEnd"/>
      <w:r w:rsidR="006B2B0C" w:rsidRPr="006B746F">
        <w:rPr>
          <w:rFonts w:ascii="Times New Roman" w:eastAsia="Times New Roman" w:hAnsi="Times New Roman" w:cs="Times New Roman"/>
          <w:color w:val="000000"/>
          <w:sz w:val="24"/>
          <w:szCs w:val="24"/>
        </w:rPr>
        <w:t xml:space="preserve"> especially those involving advanced technologies. </w:t>
      </w:r>
      <w:r w:rsidR="006B2B0C">
        <w:rPr>
          <w:rFonts w:ascii="Times New Roman" w:eastAsia="Times New Roman" w:hAnsi="Times New Roman" w:cs="Times New Roman"/>
          <w:color w:val="000000"/>
          <w:sz w:val="24"/>
          <w:szCs w:val="24"/>
        </w:rPr>
        <w:t xml:space="preserve"> </w:t>
      </w:r>
      <w:r w:rsidR="006B2B0C" w:rsidRPr="006B746F">
        <w:rPr>
          <w:rFonts w:ascii="Times New Roman" w:eastAsia="Times New Roman" w:hAnsi="Times New Roman" w:cs="Times New Roman"/>
          <w:color w:val="000000"/>
          <w:sz w:val="24"/>
          <w:szCs w:val="24"/>
        </w:rPr>
        <w:t>The United States remains a major mineral producer with an estimated total value of non-fuel mineral resources of $</w:t>
      </w:r>
      <w:r w:rsidR="00E25281">
        <w:rPr>
          <w:rFonts w:ascii="Times New Roman" w:eastAsia="Times New Roman" w:hAnsi="Times New Roman" w:cs="Times New Roman"/>
          <w:color w:val="000000"/>
          <w:sz w:val="24"/>
          <w:szCs w:val="24"/>
        </w:rPr>
        <w:t>75.2</w:t>
      </w:r>
      <w:r w:rsidR="000A0C8B">
        <w:rPr>
          <w:rFonts w:ascii="Times New Roman" w:eastAsia="Times New Roman" w:hAnsi="Times New Roman" w:cs="Times New Roman"/>
          <w:color w:val="000000"/>
          <w:sz w:val="24"/>
          <w:szCs w:val="24"/>
        </w:rPr>
        <w:t xml:space="preserve"> billion</w:t>
      </w:r>
      <w:r w:rsidR="00E37510">
        <w:rPr>
          <w:rFonts w:ascii="Times New Roman" w:eastAsia="Times New Roman" w:hAnsi="Times New Roman" w:cs="Times New Roman"/>
          <w:color w:val="000000"/>
          <w:sz w:val="24"/>
          <w:szCs w:val="24"/>
        </w:rPr>
        <w:t xml:space="preserve"> in 2017</w:t>
      </w:r>
      <w:r w:rsidR="00012621">
        <w:rPr>
          <w:rFonts w:ascii="Times New Roman" w:eastAsia="Times New Roman" w:hAnsi="Times New Roman" w:cs="Times New Roman"/>
          <w:color w:val="000000"/>
          <w:sz w:val="24"/>
          <w:szCs w:val="24"/>
        </w:rPr>
        <w:t>,</w:t>
      </w:r>
      <w:r w:rsidR="001A3D7D">
        <w:rPr>
          <w:rFonts w:ascii="Times New Roman" w:eastAsia="Times New Roman" w:hAnsi="Times New Roman" w:cs="Times New Roman"/>
          <w:color w:val="000000"/>
          <w:sz w:val="24"/>
          <w:szCs w:val="24"/>
        </w:rPr>
        <w:t xml:space="preserve"> </w:t>
      </w:r>
      <w:r w:rsidR="006B2B0C" w:rsidRPr="006B746F">
        <w:rPr>
          <w:rFonts w:ascii="Times New Roman" w:eastAsia="Times New Roman" w:hAnsi="Times New Roman" w:cs="Times New Roman"/>
          <w:color w:val="000000"/>
          <w:sz w:val="24"/>
          <w:szCs w:val="24"/>
        </w:rPr>
        <w:t xml:space="preserve">and is </w:t>
      </w:r>
      <w:r w:rsidR="00944B64">
        <w:rPr>
          <w:rFonts w:ascii="Times New Roman" w:eastAsia="Times New Roman" w:hAnsi="Times New Roman" w:cs="Times New Roman"/>
          <w:color w:val="000000"/>
          <w:sz w:val="24"/>
          <w:szCs w:val="24"/>
        </w:rPr>
        <w:t xml:space="preserve">a </w:t>
      </w:r>
      <w:r w:rsidR="006B2B0C" w:rsidRPr="006B746F">
        <w:rPr>
          <w:rFonts w:ascii="Times New Roman" w:eastAsia="Times New Roman" w:hAnsi="Times New Roman" w:cs="Times New Roman"/>
          <w:color w:val="000000"/>
          <w:sz w:val="24"/>
          <w:szCs w:val="24"/>
        </w:rPr>
        <w:t xml:space="preserve">net exporter of 16 non-fuel mineral </w:t>
      </w:r>
      <w:proofErr w:type="gramStart"/>
      <w:r w:rsidR="006B2B0C" w:rsidRPr="006B746F">
        <w:rPr>
          <w:rFonts w:ascii="Times New Roman" w:eastAsia="Times New Roman" w:hAnsi="Times New Roman" w:cs="Times New Roman"/>
          <w:color w:val="000000"/>
          <w:sz w:val="24"/>
          <w:szCs w:val="24"/>
        </w:rPr>
        <w:t>commodities</w:t>
      </w:r>
      <w:proofErr w:type="gramEnd"/>
      <w:r w:rsidR="006B2B0C" w:rsidRPr="006B746F">
        <w:rPr>
          <w:rFonts w:ascii="Times New Roman" w:eastAsia="Times New Roman" w:hAnsi="Times New Roman" w:cs="Times New Roman"/>
          <w:color w:val="000000"/>
          <w:sz w:val="24"/>
          <w:szCs w:val="24"/>
        </w:rPr>
        <w:t>.  </w:t>
      </w:r>
      <w:r w:rsidR="00305C44">
        <w:rPr>
          <w:rFonts w:ascii="Times New Roman" w:eastAsia="Times New Roman" w:hAnsi="Times New Roman" w:cs="Times New Roman"/>
          <w:color w:val="000000"/>
          <w:sz w:val="24"/>
          <w:szCs w:val="24"/>
        </w:rPr>
        <w:t>However, our country</w:t>
      </w:r>
      <w:r w:rsidR="00305C44" w:rsidRPr="00305C44">
        <w:rPr>
          <w:rFonts w:ascii="Times New Roman" w:eastAsia="Times New Roman" w:hAnsi="Times New Roman" w:cs="Times New Roman"/>
          <w:color w:val="000000"/>
          <w:sz w:val="24"/>
          <w:szCs w:val="24"/>
        </w:rPr>
        <w:t xml:space="preserve"> continues to rely on foreign sources for some raw and processed mineral materials. In 2017, the </w:t>
      </w:r>
      <w:r w:rsidR="00F134A6">
        <w:rPr>
          <w:rFonts w:ascii="Times New Roman" w:eastAsia="Times New Roman" w:hAnsi="Times New Roman" w:cs="Times New Roman"/>
          <w:color w:val="000000"/>
          <w:sz w:val="24"/>
          <w:szCs w:val="24"/>
        </w:rPr>
        <w:t xml:space="preserve">country </w:t>
      </w:r>
      <w:r w:rsidR="00305C44" w:rsidRPr="00305C44">
        <w:rPr>
          <w:rFonts w:ascii="Times New Roman" w:eastAsia="Times New Roman" w:hAnsi="Times New Roman" w:cs="Times New Roman"/>
          <w:color w:val="000000"/>
          <w:sz w:val="24"/>
          <w:szCs w:val="24"/>
        </w:rPr>
        <w:t xml:space="preserve">was 100 percent import-reliant </w:t>
      </w:r>
      <w:r w:rsidR="009C4CD8">
        <w:rPr>
          <w:rFonts w:ascii="Times New Roman" w:eastAsia="Times New Roman" w:hAnsi="Times New Roman" w:cs="Times New Roman"/>
          <w:color w:val="000000"/>
          <w:sz w:val="24"/>
          <w:szCs w:val="24"/>
        </w:rPr>
        <w:t>for</w:t>
      </w:r>
      <w:r w:rsidR="009C4CD8" w:rsidRPr="00305C44">
        <w:rPr>
          <w:rFonts w:ascii="Times New Roman" w:eastAsia="Times New Roman" w:hAnsi="Times New Roman" w:cs="Times New Roman"/>
          <w:color w:val="000000"/>
          <w:sz w:val="24"/>
          <w:szCs w:val="24"/>
        </w:rPr>
        <w:t xml:space="preserve"> </w:t>
      </w:r>
      <w:r w:rsidR="00305C44" w:rsidRPr="00305C44">
        <w:rPr>
          <w:rFonts w:ascii="Times New Roman" w:eastAsia="Times New Roman" w:hAnsi="Times New Roman" w:cs="Times New Roman"/>
          <w:color w:val="000000"/>
          <w:sz w:val="24"/>
          <w:szCs w:val="24"/>
        </w:rPr>
        <w:t xml:space="preserve">21 mineral commodities. </w:t>
      </w:r>
      <w:r w:rsidR="00B314CD">
        <w:rPr>
          <w:rFonts w:ascii="Times New Roman" w:eastAsia="Times New Roman" w:hAnsi="Times New Roman" w:cs="Times New Roman"/>
          <w:color w:val="000000"/>
          <w:sz w:val="24"/>
          <w:szCs w:val="24"/>
        </w:rPr>
        <w:t xml:space="preserve">For comparison, in 1984, </w:t>
      </w:r>
      <w:r w:rsidR="006B17E5">
        <w:rPr>
          <w:rFonts w:ascii="Times New Roman" w:eastAsia="Times New Roman" w:hAnsi="Times New Roman" w:cs="Times New Roman"/>
          <w:color w:val="000000"/>
          <w:sz w:val="24"/>
          <w:szCs w:val="24"/>
        </w:rPr>
        <w:t xml:space="preserve">the </w:t>
      </w:r>
      <w:r w:rsidR="00B314CD">
        <w:rPr>
          <w:rFonts w:ascii="Times New Roman" w:eastAsia="Times New Roman" w:hAnsi="Times New Roman" w:cs="Times New Roman"/>
          <w:color w:val="000000"/>
          <w:sz w:val="24"/>
          <w:szCs w:val="24"/>
        </w:rPr>
        <w:t>country was</w:t>
      </w:r>
      <w:r w:rsidR="00305C44" w:rsidRPr="00305C44">
        <w:rPr>
          <w:rFonts w:ascii="Times New Roman" w:eastAsia="Times New Roman" w:hAnsi="Times New Roman" w:cs="Times New Roman"/>
          <w:color w:val="000000"/>
          <w:sz w:val="24"/>
          <w:szCs w:val="24"/>
        </w:rPr>
        <w:t xml:space="preserve"> 100 percent import-reliant </w:t>
      </w:r>
      <w:r w:rsidR="009C4CD8">
        <w:rPr>
          <w:rFonts w:ascii="Times New Roman" w:eastAsia="Times New Roman" w:hAnsi="Times New Roman" w:cs="Times New Roman"/>
          <w:color w:val="000000"/>
          <w:sz w:val="24"/>
          <w:szCs w:val="24"/>
        </w:rPr>
        <w:t xml:space="preserve">for </w:t>
      </w:r>
      <w:r w:rsidR="00B314CD">
        <w:rPr>
          <w:rFonts w:ascii="Times New Roman" w:eastAsia="Times New Roman" w:hAnsi="Times New Roman" w:cs="Times New Roman"/>
          <w:color w:val="000000"/>
          <w:sz w:val="24"/>
          <w:szCs w:val="24"/>
        </w:rPr>
        <w:t xml:space="preserve">just </w:t>
      </w:r>
      <w:r w:rsidR="00305C44" w:rsidRPr="00305C44">
        <w:rPr>
          <w:rFonts w:ascii="Times New Roman" w:eastAsia="Times New Roman" w:hAnsi="Times New Roman" w:cs="Times New Roman"/>
          <w:color w:val="000000"/>
          <w:sz w:val="24"/>
          <w:szCs w:val="24"/>
        </w:rPr>
        <w:t xml:space="preserve">11 </w:t>
      </w:r>
      <w:r w:rsidR="009C4CD8">
        <w:rPr>
          <w:rFonts w:ascii="Times New Roman" w:eastAsia="Times New Roman" w:hAnsi="Times New Roman" w:cs="Times New Roman"/>
          <w:color w:val="000000"/>
          <w:sz w:val="24"/>
          <w:szCs w:val="24"/>
        </w:rPr>
        <w:t xml:space="preserve">mineral </w:t>
      </w:r>
      <w:r w:rsidR="00305C44" w:rsidRPr="00305C44">
        <w:rPr>
          <w:rFonts w:ascii="Times New Roman" w:eastAsia="Times New Roman" w:hAnsi="Times New Roman" w:cs="Times New Roman"/>
          <w:color w:val="000000"/>
          <w:sz w:val="24"/>
          <w:szCs w:val="24"/>
        </w:rPr>
        <w:t>commodities.</w:t>
      </w:r>
      <w:r w:rsidR="00305C44">
        <w:rPr>
          <w:rFonts w:ascii="Times New Roman" w:eastAsia="Times New Roman" w:hAnsi="Times New Roman" w:cs="Times New Roman"/>
          <w:color w:val="000000"/>
          <w:sz w:val="24"/>
          <w:szCs w:val="24"/>
        </w:rPr>
        <w:t xml:space="preserve">  </w:t>
      </w:r>
      <w:r w:rsidR="00B314CD">
        <w:rPr>
          <w:rFonts w:ascii="Times New Roman" w:eastAsia="Times New Roman" w:hAnsi="Times New Roman" w:cs="Times New Roman"/>
          <w:color w:val="000000"/>
          <w:sz w:val="24"/>
          <w:szCs w:val="24"/>
        </w:rPr>
        <w:t xml:space="preserve">Furthermore, </w:t>
      </w:r>
      <w:proofErr w:type="gramStart"/>
      <w:r w:rsidR="008501A8">
        <w:rPr>
          <w:rFonts w:ascii="Times New Roman" w:eastAsia="Times New Roman" w:hAnsi="Times New Roman" w:cs="Times New Roman"/>
          <w:color w:val="000000"/>
          <w:sz w:val="24"/>
          <w:szCs w:val="24"/>
        </w:rPr>
        <w:t xml:space="preserve">the </w:t>
      </w:r>
      <w:r w:rsidR="006B17E5">
        <w:rPr>
          <w:rFonts w:ascii="Times New Roman" w:eastAsia="Times New Roman" w:hAnsi="Times New Roman" w:cs="Times New Roman"/>
          <w:color w:val="000000"/>
          <w:sz w:val="24"/>
          <w:szCs w:val="24"/>
        </w:rPr>
        <w:t xml:space="preserve"> </w:t>
      </w:r>
      <w:r w:rsidR="00F134A6">
        <w:rPr>
          <w:rFonts w:ascii="Times New Roman" w:eastAsia="Times New Roman" w:hAnsi="Times New Roman" w:cs="Times New Roman"/>
          <w:color w:val="000000"/>
          <w:sz w:val="24"/>
          <w:szCs w:val="24"/>
        </w:rPr>
        <w:t>country</w:t>
      </w:r>
      <w:proofErr w:type="gramEnd"/>
      <w:r w:rsidR="00F134A6">
        <w:rPr>
          <w:rFonts w:ascii="Times New Roman" w:eastAsia="Times New Roman" w:hAnsi="Times New Roman" w:cs="Times New Roman"/>
          <w:color w:val="000000"/>
          <w:sz w:val="24"/>
          <w:szCs w:val="24"/>
        </w:rPr>
        <w:t xml:space="preserve"> </w:t>
      </w:r>
      <w:r w:rsidR="008501A8">
        <w:rPr>
          <w:rFonts w:ascii="Times New Roman" w:eastAsia="Times New Roman" w:hAnsi="Times New Roman" w:cs="Times New Roman"/>
          <w:color w:val="000000"/>
          <w:sz w:val="24"/>
          <w:szCs w:val="24"/>
        </w:rPr>
        <w:t>was at least 50 percent import-reliant for 50 mineral commodities</w:t>
      </w:r>
      <w:r w:rsidR="00B314CD">
        <w:rPr>
          <w:rFonts w:ascii="Times New Roman" w:eastAsia="Times New Roman" w:hAnsi="Times New Roman" w:cs="Times New Roman"/>
          <w:color w:val="000000"/>
          <w:sz w:val="24"/>
          <w:szCs w:val="24"/>
        </w:rPr>
        <w:t xml:space="preserve"> in 2017</w:t>
      </w:r>
      <w:r w:rsidR="00421513">
        <w:rPr>
          <w:rFonts w:ascii="Times New Roman" w:eastAsia="Times New Roman" w:hAnsi="Times New Roman" w:cs="Times New Roman"/>
          <w:color w:val="000000"/>
          <w:sz w:val="24"/>
          <w:szCs w:val="24"/>
        </w:rPr>
        <w:t xml:space="preserve">. </w:t>
      </w:r>
      <w:r w:rsidR="005C5280">
        <w:rPr>
          <w:rFonts w:ascii="Times New Roman" w:eastAsia="Times New Roman" w:hAnsi="Times New Roman" w:cs="Times New Roman"/>
          <w:color w:val="000000"/>
          <w:sz w:val="24"/>
          <w:szCs w:val="24"/>
        </w:rPr>
        <w:t xml:space="preserve"> </w:t>
      </w:r>
      <w:r w:rsidR="00E34EB4">
        <w:rPr>
          <w:rFonts w:ascii="Times New Roman" w:eastAsia="Times New Roman" w:hAnsi="Times New Roman" w:cs="Times New Roman"/>
          <w:color w:val="000000"/>
          <w:sz w:val="24"/>
          <w:szCs w:val="24"/>
        </w:rPr>
        <w:t>Figure</w:t>
      </w:r>
      <w:r w:rsidR="00682E50">
        <w:rPr>
          <w:rFonts w:ascii="Times New Roman" w:eastAsia="Times New Roman" w:hAnsi="Times New Roman" w:cs="Times New Roman"/>
          <w:color w:val="000000"/>
          <w:sz w:val="24"/>
          <w:szCs w:val="24"/>
        </w:rPr>
        <w:t>s</w:t>
      </w:r>
      <w:r w:rsidR="00E34EB4">
        <w:rPr>
          <w:rFonts w:ascii="Times New Roman" w:eastAsia="Times New Roman" w:hAnsi="Times New Roman" w:cs="Times New Roman"/>
          <w:color w:val="000000"/>
          <w:sz w:val="24"/>
          <w:szCs w:val="24"/>
        </w:rPr>
        <w:t xml:space="preserve"> 1</w:t>
      </w:r>
      <w:r w:rsidR="00682E50">
        <w:rPr>
          <w:rFonts w:ascii="Times New Roman" w:eastAsia="Times New Roman" w:hAnsi="Times New Roman" w:cs="Times New Roman"/>
          <w:color w:val="000000"/>
          <w:sz w:val="24"/>
          <w:szCs w:val="24"/>
        </w:rPr>
        <w:t xml:space="preserve"> and 2</w:t>
      </w:r>
      <w:r w:rsidR="00E34EB4">
        <w:rPr>
          <w:rFonts w:ascii="Times New Roman" w:eastAsia="Times New Roman" w:hAnsi="Times New Roman" w:cs="Times New Roman"/>
          <w:color w:val="000000"/>
          <w:sz w:val="24"/>
          <w:szCs w:val="24"/>
        </w:rPr>
        <w:t xml:space="preserve"> provide an overview of these import </w:t>
      </w:r>
      <w:r w:rsidR="00E37510">
        <w:rPr>
          <w:rFonts w:ascii="Times New Roman" w:eastAsia="Times New Roman" w:hAnsi="Times New Roman" w:cs="Times New Roman"/>
          <w:color w:val="000000"/>
          <w:sz w:val="24"/>
          <w:szCs w:val="24"/>
        </w:rPr>
        <w:t>sources</w:t>
      </w:r>
      <w:r w:rsidR="00421513">
        <w:rPr>
          <w:rFonts w:ascii="Times New Roman" w:eastAsia="Times New Roman" w:hAnsi="Times New Roman" w:cs="Times New Roman"/>
          <w:color w:val="000000"/>
          <w:sz w:val="24"/>
          <w:szCs w:val="24"/>
        </w:rPr>
        <w:t xml:space="preserve">, </w:t>
      </w:r>
      <w:r w:rsidR="001F6B7D">
        <w:rPr>
          <w:rFonts w:ascii="Times New Roman" w:eastAsia="Times New Roman" w:hAnsi="Times New Roman" w:cs="Times New Roman"/>
          <w:color w:val="000000"/>
          <w:sz w:val="24"/>
          <w:szCs w:val="24"/>
        </w:rPr>
        <w:t xml:space="preserve">and show </w:t>
      </w:r>
      <w:r w:rsidR="00421513">
        <w:rPr>
          <w:rFonts w:ascii="Times New Roman" w:eastAsia="Times New Roman" w:hAnsi="Times New Roman" w:cs="Times New Roman"/>
          <w:color w:val="000000"/>
          <w:sz w:val="24"/>
          <w:szCs w:val="24"/>
        </w:rPr>
        <w:t xml:space="preserve">that </w:t>
      </w:r>
      <w:r w:rsidR="00421513" w:rsidRPr="005C5280">
        <w:rPr>
          <w:rFonts w:ascii="Times New Roman" w:eastAsia="Times New Roman" w:hAnsi="Times New Roman" w:cs="Times New Roman"/>
          <w:color w:val="000000"/>
          <w:sz w:val="24"/>
          <w:szCs w:val="24"/>
        </w:rPr>
        <w:t>China, followed by Canada, supplied</w:t>
      </w:r>
      <w:r w:rsidR="00421513">
        <w:rPr>
          <w:rFonts w:ascii="Times New Roman" w:eastAsia="Times New Roman" w:hAnsi="Times New Roman" w:cs="Times New Roman"/>
          <w:color w:val="000000"/>
          <w:sz w:val="24"/>
          <w:szCs w:val="24"/>
        </w:rPr>
        <w:t xml:space="preserve"> </w:t>
      </w:r>
      <w:r w:rsidR="00421513" w:rsidRPr="005C5280">
        <w:rPr>
          <w:rFonts w:ascii="Times New Roman" w:eastAsia="Times New Roman" w:hAnsi="Times New Roman" w:cs="Times New Roman"/>
          <w:color w:val="000000"/>
          <w:sz w:val="24"/>
          <w:szCs w:val="24"/>
        </w:rPr>
        <w:t>the la</w:t>
      </w:r>
      <w:r w:rsidR="00421513">
        <w:rPr>
          <w:rFonts w:ascii="Times New Roman" w:eastAsia="Times New Roman" w:hAnsi="Times New Roman" w:cs="Times New Roman"/>
          <w:color w:val="000000"/>
          <w:sz w:val="24"/>
          <w:szCs w:val="24"/>
        </w:rPr>
        <w:t>rgest number of nonfuel mineral commodities</w:t>
      </w:r>
      <w:r w:rsidR="00E37510">
        <w:rPr>
          <w:rFonts w:ascii="Times New Roman" w:eastAsia="Times New Roman" w:hAnsi="Times New Roman" w:cs="Times New Roman"/>
          <w:color w:val="000000"/>
          <w:sz w:val="24"/>
          <w:szCs w:val="24"/>
        </w:rPr>
        <w:t xml:space="preserve"> for which the U.S. is </w:t>
      </w:r>
      <w:r w:rsidR="006B17E5">
        <w:rPr>
          <w:rFonts w:ascii="Times New Roman" w:eastAsia="Times New Roman" w:hAnsi="Times New Roman" w:cs="Times New Roman"/>
          <w:color w:val="000000"/>
          <w:sz w:val="24"/>
          <w:szCs w:val="24"/>
        </w:rPr>
        <w:t>more than</w:t>
      </w:r>
      <w:r w:rsidR="00E37510">
        <w:rPr>
          <w:rFonts w:ascii="Times New Roman" w:eastAsia="Times New Roman" w:hAnsi="Times New Roman" w:cs="Times New Roman"/>
          <w:color w:val="000000"/>
          <w:sz w:val="24"/>
          <w:szCs w:val="24"/>
        </w:rPr>
        <w:t xml:space="preserve"> 50</w:t>
      </w:r>
      <w:r w:rsidR="006B17E5">
        <w:rPr>
          <w:rFonts w:ascii="Times New Roman" w:eastAsia="Times New Roman" w:hAnsi="Times New Roman" w:cs="Times New Roman"/>
          <w:color w:val="000000"/>
          <w:sz w:val="24"/>
          <w:szCs w:val="24"/>
        </w:rPr>
        <w:t xml:space="preserve"> percent</w:t>
      </w:r>
      <w:r w:rsidR="00E37510">
        <w:rPr>
          <w:rFonts w:ascii="Times New Roman" w:eastAsia="Times New Roman" w:hAnsi="Times New Roman" w:cs="Times New Roman"/>
          <w:color w:val="000000"/>
          <w:sz w:val="24"/>
          <w:szCs w:val="24"/>
        </w:rPr>
        <w:t xml:space="preserve"> import reliant</w:t>
      </w:r>
      <w:r w:rsidR="00E34EB4">
        <w:rPr>
          <w:rFonts w:ascii="Times New Roman" w:eastAsia="Times New Roman" w:hAnsi="Times New Roman" w:cs="Times New Roman"/>
          <w:color w:val="000000"/>
          <w:sz w:val="24"/>
          <w:szCs w:val="24"/>
        </w:rPr>
        <w:t>.</w:t>
      </w:r>
    </w:p>
    <w:p w:rsidR="009F1CC7" w:rsidRDefault="009F1CC7" w:rsidP="00B0760C">
      <w:pPr>
        <w:spacing w:before="240" w:after="0" w:line="240" w:lineRule="auto"/>
        <w:rPr>
          <w:rFonts w:ascii="Times New Roman" w:eastAsia="Times New Roman" w:hAnsi="Times New Roman" w:cs="Times New Roman"/>
          <w:color w:val="000000"/>
          <w:sz w:val="24"/>
          <w:szCs w:val="24"/>
        </w:rPr>
      </w:pPr>
      <w:r w:rsidRPr="009315B3">
        <w:rPr>
          <w:rFonts w:ascii="Times New Roman" w:eastAsia="Times New Roman" w:hAnsi="Times New Roman" w:cs="Times New Roman"/>
          <w:sz w:val="24"/>
          <w:szCs w:val="24"/>
        </w:rPr>
        <w:t xml:space="preserve">This dependency of the United States on foreign sources creates </w:t>
      </w:r>
      <w:r w:rsidR="00E37510">
        <w:rPr>
          <w:rFonts w:ascii="Times New Roman" w:eastAsia="Times New Roman" w:hAnsi="Times New Roman" w:cs="Times New Roman"/>
          <w:sz w:val="24"/>
          <w:szCs w:val="24"/>
        </w:rPr>
        <w:t>the</w:t>
      </w:r>
      <w:r w:rsidR="00E37510" w:rsidRPr="009315B3">
        <w:rPr>
          <w:rFonts w:ascii="Times New Roman" w:eastAsia="Times New Roman" w:hAnsi="Times New Roman" w:cs="Times New Roman"/>
          <w:sz w:val="24"/>
          <w:szCs w:val="24"/>
        </w:rPr>
        <w:t xml:space="preserve"> </w:t>
      </w:r>
      <w:r w:rsidR="00FB0613">
        <w:rPr>
          <w:rFonts w:ascii="Times New Roman" w:eastAsia="Times New Roman" w:hAnsi="Times New Roman" w:cs="Times New Roman"/>
          <w:sz w:val="24"/>
          <w:szCs w:val="24"/>
        </w:rPr>
        <w:t xml:space="preserve">potential </w:t>
      </w:r>
      <w:r w:rsidR="00E37510">
        <w:rPr>
          <w:rFonts w:ascii="Times New Roman" w:eastAsia="Times New Roman" w:hAnsi="Times New Roman" w:cs="Times New Roman"/>
          <w:sz w:val="24"/>
          <w:szCs w:val="24"/>
        </w:rPr>
        <w:t xml:space="preserve">for </w:t>
      </w:r>
      <w:r w:rsidRPr="009315B3">
        <w:rPr>
          <w:rFonts w:ascii="Times New Roman" w:eastAsia="Times New Roman" w:hAnsi="Times New Roman" w:cs="Times New Roman"/>
          <w:sz w:val="24"/>
          <w:szCs w:val="24"/>
        </w:rPr>
        <w:t xml:space="preserve">strategic </w:t>
      </w:r>
      <w:r w:rsidR="00E37510" w:rsidRPr="009315B3">
        <w:rPr>
          <w:rFonts w:ascii="Times New Roman" w:eastAsia="Times New Roman" w:hAnsi="Times New Roman" w:cs="Times New Roman"/>
          <w:sz w:val="24"/>
          <w:szCs w:val="24"/>
        </w:rPr>
        <w:t>vulnerabilit</w:t>
      </w:r>
      <w:r w:rsidR="00E37510">
        <w:rPr>
          <w:rFonts w:ascii="Times New Roman" w:eastAsia="Times New Roman" w:hAnsi="Times New Roman" w:cs="Times New Roman"/>
          <w:sz w:val="24"/>
          <w:szCs w:val="24"/>
        </w:rPr>
        <w:t>ies</w:t>
      </w:r>
      <w:r w:rsidR="00E37510" w:rsidRPr="009315B3">
        <w:rPr>
          <w:rFonts w:ascii="Times New Roman" w:eastAsia="Times New Roman" w:hAnsi="Times New Roman" w:cs="Times New Roman"/>
          <w:sz w:val="24"/>
          <w:szCs w:val="24"/>
        </w:rPr>
        <w:t xml:space="preserve"> </w:t>
      </w:r>
      <w:r w:rsidRPr="009315B3">
        <w:rPr>
          <w:rFonts w:ascii="Times New Roman" w:eastAsia="Times New Roman" w:hAnsi="Times New Roman" w:cs="Times New Roman"/>
          <w:sz w:val="24"/>
          <w:szCs w:val="24"/>
        </w:rPr>
        <w:t xml:space="preserve">for </w:t>
      </w:r>
      <w:r w:rsidR="006B17E5">
        <w:rPr>
          <w:rFonts w:ascii="Times New Roman" w:eastAsia="Times New Roman" w:hAnsi="Times New Roman" w:cs="Times New Roman"/>
          <w:sz w:val="24"/>
          <w:szCs w:val="24"/>
        </w:rPr>
        <w:t>the Nation’s</w:t>
      </w:r>
      <w:r w:rsidR="00E37510">
        <w:rPr>
          <w:rFonts w:ascii="Times New Roman" w:eastAsia="Times New Roman" w:hAnsi="Times New Roman" w:cs="Times New Roman"/>
          <w:sz w:val="24"/>
          <w:szCs w:val="24"/>
        </w:rPr>
        <w:t xml:space="preserve"> economic and national security interests, </w:t>
      </w:r>
      <w:r w:rsidR="006B17E5">
        <w:rPr>
          <w:rFonts w:ascii="Times New Roman" w:eastAsia="Times New Roman" w:hAnsi="Times New Roman" w:cs="Times New Roman"/>
          <w:sz w:val="24"/>
          <w:szCs w:val="24"/>
        </w:rPr>
        <w:t xml:space="preserve">to </w:t>
      </w:r>
      <w:r w:rsidRPr="009315B3">
        <w:rPr>
          <w:rFonts w:ascii="Times New Roman" w:eastAsia="Times New Roman" w:hAnsi="Times New Roman" w:cs="Times New Roman"/>
          <w:sz w:val="24"/>
          <w:szCs w:val="24"/>
        </w:rPr>
        <w:t>adverse foreign government action</w:t>
      </w:r>
      <w:r w:rsidR="00E37510">
        <w:rPr>
          <w:rFonts w:ascii="Times New Roman" w:eastAsia="Times New Roman" w:hAnsi="Times New Roman" w:cs="Times New Roman"/>
          <w:sz w:val="24"/>
          <w:szCs w:val="24"/>
        </w:rPr>
        <w:t>s</w:t>
      </w:r>
      <w:r w:rsidRPr="009315B3">
        <w:rPr>
          <w:rFonts w:ascii="Times New Roman" w:eastAsia="Times New Roman" w:hAnsi="Times New Roman" w:cs="Times New Roman"/>
          <w:sz w:val="24"/>
          <w:szCs w:val="24"/>
        </w:rPr>
        <w:t>, natural disaster</w:t>
      </w:r>
      <w:r w:rsidR="00E37510">
        <w:rPr>
          <w:rFonts w:ascii="Times New Roman" w:eastAsia="Times New Roman" w:hAnsi="Times New Roman" w:cs="Times New Roman"/>
          <w:sz w:val="24"/>
          <w:szCs w:val="24"/>
        </w:rPr>
        <w:t>s</w:t>
      </w:r>
      <w:r w:rsidRPr="009315B3">
        <w:rPr>
          <w:rFonts w:ascii="Times New Roman" w:eastAsia="Times New Roman" w:hAnsi="Times New Roman" w:cs="Times New Roman"/>
          <w:sz w:val="24"/>
          <w:szCs w:val="24"/>
        </w:rPr>
        <w:t xml:space="preserve">, </w:t>
      </w:r>
      <w:r w:rsidR="00E37510">
        <w:rPr>
          <w:rFonts w:ascii="Times New Roman" w:eastAsia="Times New Roman" w:hAnsi="Times New Roman" w:cs="Times New Roman"/>
          <w:sz w:val="24"/>
          <w:szCs w:val="24"/>
        </w:rPr>
        <w:t>or</w:t>
      </w:r>
      <w:r w:rsidR="00E37510" w:rsidRPr="009315B3">
        <w:rPr>
          <w:rFonts w:ascii="Times New Roman" w:eastAsia="Times New Roman" w:hAnsi="Times New Roman" w:cs="Times New Roman"/>
          <w:sz w:val="24"/>
          <w:szCs w:val="24"/>
        </w:rPr>
        <w:t xml:space="preserve"> </w:t>
      </w:r>
      <w:r w:rsidRPr="009315B3">
        <w:rPr>
          <w:rFonts w:ascii="Times New Roman" w:eastAsia="Times New Roman" w:hAnsi="Times New Roman" w:cs="Times New Roman"/>
          <w:sz w:val="24"/>
          <w:szCs w:val="24"/>
        </w:rPr>
        <w:t xml:space="preserve">other events that can disrupt supply of </w:t>
      </w:r>
      <w:r w:rsidR="00E37510">
        <w:rPr>
          <w:rFonts w:ascii="Times New Roman" w:eastAsia="Times New Roman" w:hAnsi="Times New Roman" w:cs="Times New Roman"/>
          <w:sz w:val="24"/>
          <w:szCs w:val="24"/>
        </w:rPr>
        <w:t>important</w:t>
      </w:r>
      <w:r w:rsidRPr="009315B3">
        <w:rPr>
          <w:rFonts w:ascii="Times New Roman" w:eastAsia="Times New Roman" w:hAnsi="Times New Roman" w:cs="Times New Roman"/>
          <w:sz w:val="24"/>
          <w:szCs w:val="24"/>
        </w:rPr>
        <w:t xml:space="preserve"> minerals.  </w:t>
      </w:r>
    </w:p>
    <w:p w:rsidR="006B2B0C" w:rsidRDefault="00E34EB4" w:rsidP="00B0760C">
      <w:pPr>
        <w:spacing w:before="240" w:after="0" w:line="240" w:lineRule="auto"/>
        <w:rPr>
          <w:rFonts w:ascii="Times New Roman" w:eastAsia="Times New Roman" w:hAnsi="Times New Roman" w:cs="Times New Roman"/>
          <w:sz w:val="24"/>
          <w:szCs w:val="24"/>
        </w:rPr>
      </w:pPr>
      <w:r>
        <w:rPr>
          <w:noProof/>
        </w:rPr>
        <w:lastRenderedPageBreak/>
        <w:drawing>
          <wp:inline distT="0" distB="0" distL="0" distR="0" wp14:anchorId="00C3EF59" wp14:editId="6E8D4C2C">
            <wp:extent cx="5859475" cy="716889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8589" t="11737" r="18555" b="5412"/>
                    <a:stretch/>
                  </pic:blipFill>
                  <pic:spPr bwMode="auto">
                    <a:xfrm>
                      <a:off x="0" y="0"/>
                      <a:ext cx="5866538" cy="7177537"/>
                    </a:xfrm>
                    <a:prstGeom prst="rect">
                      <a:avLst/>
                    </a:prstGeom>
                    <a:ln>
                      <a:noFill/>
                    </a:ln>
                    <a:extLst>
                      <a:ext uri="{53640926-AAD7-44D8-BBD7-CCE9431645EC}">
                        <a14:shadowObscured xmlns:a14="http://schemas.microsoft.com/office/drawing/2010/main"/>
                      </a:ext>
                    </a:extLst>
                  </pic:spPr>
                </pic:pic>
              </a:graphicData>
            </a:graphic>
          </wp:inline>
        </w:drawing>
      </w:r>
    </w:p>
    <w:p w:rsidR="00E34EB4" w:rsidRDefault="00E34EB4" w:rsidP="00E34EB4">
      <w:pPr>
        <w:spacing w:before="240" w:after="0" w:line="240" w:lineRule="auto"/>
        <w:rPr>
          <w:rFonts w:ascii="Times New Roman" w:eastAsia="Times New Roman" w:hAnsi="Times New Roman" w:cs="Times New Roman"/>
          <w:sz w:val="24"/>
          <w:szCs w:val="24"/>
        </w:rPr>
      </w:pPr>
      <w:r w:rsidRPr="00121714">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2017 U.S. net import reliance</w:t>
      </w:r>
      <w:r w:rsidR="003C1028">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expressed as a percentage</w:t>
      </w:r>
      <w:r w:rsidR="006B17E5">
        <w:rPr>
          <w:rFonts w:ascii="Times New Roman" w:eastAsia="Times New Roman" w:hAnsi="Times New Roman" w:cs="Times New Roman"/>
          <w:sz w:val="24"/>
          <w:szCs w:val="24"/>
        </w:rPr>
        <w:t xml:space="preserve"> of </w:t>
      </w:r>
      <w:r w:rsidR="00694E41">
        <w:rPr>
          <w:rFonts w:ascii="Times New Roman" w:eastAsia="Times New Roman" w:hAnsi="Times New Roman" w:cs="Times New Roman"/>
          <w:sz w:val="24"/>
          <w:szCs w:val="24"/>
        </w:rPr>
        <w:t>apparent consumption</w:t>
      </w:r>
      <w:r>
        <w:rPr>
          <w:rFonts w:ascii="Times New Roman" w:eastAsia="Times New Roman" w:hAnsi="Times New Roman" w:cs="Times New Roman"/>
          <w:sz w:val="24"/>
          <w:szCs w:val="24"/>
        </w:rPr>
        <w:t>.  (</w:t>
      </w:r>
      <w:r w:rsidR="00867419">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 xml:space="preserve"> USGS Mineral Commodity Summaries 2018.)</w:t>
      </w:r>
    </w:p>
    <w:p w:rsidR="00EA64F6" w:rsidRDefault="00EA64F6" w:rsidP="00E34EB4">
      <w:pPr>
        <w:spacing w:before="240" w:after="0" w:line="240" w:lineRule="auto"/>
        <w:rPr>
          <w:rFonts w:ascii="Times New Roman" w:eastAsia="Times New Roman" w:hAnsi="Times New Roman" w:cs="Times New Roman"/>
          <w:sz w:val="24"/>
          <w:szCs w:val="24"/>
        </w:rPr>
      </w:pPr>
    </w:p>
    <w:p w:rsidR="00A34505" w:rsidRDefault="00A34505" w:rsidP="00E34EB4">
      <w:pPr>
        <w:spacing w:before="240" w:after="0" w:line="240" w:lineRule="auto"/>
        <w:rPr>
          <w:rFonts w:ascii="Times New Roman" w:eastAsia="Times New Roman" w:hAnsi="Times New Roman" w:cs="Times New Roman"/>
          <w:sz w:val="24"/>
          <w:szCs w:val="24"/>
        </w:rPr>
      </w:pPr>
      <w:r>
        <w:rPr>
          <w:noProof/>
        </w:rPr>
        <w:drawing>
          <wp:inline distT="0" distB="0" distL="0" distR="0" wp14:anchorId="04961AC2" wp14:editId="79F34E07">
            <wp:extent cx="5946754" cy="33430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604" t="11867" r="5771" b="3808"/>
                    <a:stretch/>
                  </pic:blipFill>
                  <pic:spPr bwMode="auto">
                    <a:xfrm>
                      <a:off x="0" y="0"/>
                      <a:ext cx="5966526" cy="3354161"/>
                    </a:xfrm>
                    <a:prstGeom prst="rect">
                      <a:avLst/>
                    </a:prstGeom>
                    <a:ln>
                      <a:noFill/>
                    </a:ln>
                    <a:extLst>
                      <a:ext uri="{53640926-AAD7-44D8-BBD7-CCE9431645EC}">
                        <a14:shadowObscured xmlns:a14="http://schemas.microsoft.com/office/drawing/2010/main"/>
                      </a:ext>
                    </a:extLst>
                  </pic:spPr>
                </pic:pic>
              </a:graphicData>
            </a:graphic>
          </wp:inline>
        </w:drawing>
      </w:r>
    </w:p>
    <w:p w:rsidR="00EA64F6" w:rsidRDefault="00EA64F6" w:rsidP="00E34EB4">
      <w:pPr>
        <w:spacing w:before="240" w:after="0" w:line="240" w:lineRule="auto"/>
        <w:rPr>
          <w:rFonts w:ascii="Times New Roman" w:eastAsia="Times New Roman" w:hAnsi="Times New Roman" w:cs="Times New Roman"/>
          <w:sz w:val="24"/>
          <w:szCs w:val="24"/>
        </w:rPr>
      </w:pPr>
      <w:r w:rsidRPr="003B0BBA">
        <w:rPr>
          <w:rFonts w:ascii="Times New Roman" w:eastAsia="Times New Roman" w:hAnsi="Times New Roman" w:cs="Times New Roman"/>
          <w:b/>
          <w:sz w:val="24"/>
          <w:szCs w:val="24"/>
        </w:rPr>
        <w:t>Figure 2.</w:t>
      </w:r>
      <w:r w:rsidR="00CB0D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Major import source</w:t>
      </w:r>
      <w:r w:rsidR="008F018F">
        <w:rPr>
          <w:rFonts w:ascii="Times New Roman" w:eastAsia="Times New Roman" w:hAnsi="Times New Roman" w:cs="Times New Roman"/>
          <w:sz w:val="24"/>
          <w:szCs w:val="24"/>
        </w:rPr>
        <w:t>s of non-</w:t>
      </w:r>
      <w:r>
        <w:rPr>
          <w:rFonts w:ascii="Times New Roman" w:eastAsia="Times New Roman" w:hAnsi="Times New Roman" w:cs="Times New Roman"/>
          <w:sz w:val="24"/>
          <w:szCs w:val="24"/>
        </w:rPr>
        <w:t>fuel mineral commodities</w:t>
      </w:r>
      <w:r w:rsidR="006B17E5">
        <w:rPr>
          <w:rFonts w:ascii="Times New Roman" w:eastAsia="Times New Roman" w:hAnsi="Times New Roman" w:cs="Times New Roman"/>
          <w:sz w:val="24"/>
          <w:szCs w:val="24"/>
        </w:rPr>
        <w:t>, shaded to indicate the number of commodities</w:t>
      </w:r>
      <w:r>
        <w:rPr>
          <w:rFonts w:ascii="Times New Roman" w:eastAsia="Times New Roman" w:hAnsi="Times New Roman" w:cs="Times New Roman"/>
          <w:sz w:val="24"/>
          <w:szCs w:val="24"/>
        </w:rPr>
        <w:t xml:space="preserve"> for which the United States was more than 50 percent net import reliant in 2017. (Source: USGS Mineral Commodity Summaries 2018.)</w:t>
      </w:r>
    </w:p>
    <w:p w:rsidR="00F16B42" w:rsidRPr="003B0BBA" w:rsidRDefault="0096365D" w:rsidP="00B0760C">
      <w:pPr>
        <w:spacing w:before="240" w:after="0" w:line="240" w:lineRule="auto"/>
        <w:rPr>
          <w:rFonts w:ascii="Times New Roman" w:eastAsia="Times New Roman" w:hAnsi="Times New Roman" w:cs="Times New Roman"/>
          <w:b/>
          <w:sz w:val="24"/>
          <w:szCs w:val="24"/>
          <w:u w:val="single"/>
        </w:rPr>
      </w:pPr>
      <w:r w:rsidRPr="003B0BBA">
        <w:rPr>
          <w:rFonts w:ascii="Times New Roman" w:eastAsia="Times New Roman" w:hAnsi="Times New Roman" w:cs="Times New Roman"/>
          <w:b/>
          <w:sz w:val="24"/>
          <w:szCs w:val="24"/>
          <w:u w:val="single"/>
        </w:rPr>
        <w:t>A New</w:t>
      </w:r>
      <w:r w:rsidR="00F16B42" w:rsidRPr="003B0BBA">
        <w:rPr>
          <w:rFonts w:ascii="Times New Roman" w:eastAsia="Times New Roman" w:hAnsi="Times New Roman" w:cs="Times New Roman"/>
          <w:b/>
          <w:sz w:val="24"/>
          <w:szCs w:val="24"/>
          <w:u w:val="single"/>
        </w:rPr>
        <w:t xml:space="preserve"> Whole-of-Government Strategy</w:t>
      </w:r>
    </w:p>
    <w:p w:rsidR="005F0994" w:rsidRPr="005F0994" w:rsidRDefault="006B17E5" w:rsidP="00B0760C">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8C7052">
        <w:rPr>
          <w:rFonts w:ascii="Times New Roman" w:eastAsia="Times New Roman" w:hAnsi="Times New Roman" w:cs="Times New Roman"/>
          <w:sz w:val="24"/>
          <w:szCs w:val="24"/>
        </w:rPr>
        <w:t>n December 2</w:t>
      </w:r>
      <w:r w:rsidR="003B0BBA">
        <w:rPr>
          <w:rFonts w:ascii="Times New Roman" w:eastAsia="Times New Roman" w:hAnsi="Times New Roman" w:cs="Times New Roman"/>
          <w:sz w:val="24"/>
          <w:szCs w:val="24"/>
        </w:rPr>
        <w:t>0</w:t>
      </w:r>
      <w:r w:rsidR="008C7052">
        <w:rPr>
          <w:rFonts w:ascii="Times New Roman" w:eastAsia="Times New Roman" w:hAnsi="Times New Roman" w:cs="Times New Roman"/>
          <w:sz w:val="24"/>
          <w:szCs w:val="24"/>
        </w:rPr>
        <w:t xml:space="preserve">, 2017, </w:t>
      </w:r>
      <w:r w:rsidR="0085353B">
        <w:rPr>
          <w:rFonts w:ascii="Times New Roman" w:eastAsia="Times New Roman" w:hAnsi="Times New Roman" w:cs="Times New Roman"/>
          <w:sz w:val="24"/>
          <w:szCs w:val="24"/>
        </w:rPr>
        <w:t xml:space="preserve">President Trump issued </w:t>
      </w:r>
      <w:r w:rsidR="0085353B" w:rsidRPr="0085353B">
        <w:rPr>
          <w:rFonts w:ascii="Times New Roman" w:eastAsia="Times New Roman" w:hAnsi="Times New Roman" w:cs="Times New Roman"/>
          <w:sz w:val="24"/>
          <w:szCs w:val="24"/>
        </w:rPr>
        <w:t>Executive Order 13817, “A Federal Strategy to Ensure Secure and Reliabl</w:t>
      </w:r>
      <w:r w:rsidR="000B7B89">
        <w:rPr>
          <w:rFonts w:ascii="Times New Roman" w:eastAsia="Times New Roman" w:hAnsi="Times New Roman" w:cs="Times New Roman"/>
          <w:sz w:val="24"/>
          <w:szCs w:val="24"/>
        </w:rPr>
        <w:t>e Supplies of Critical Minerals</w:t>
      </w:r>
      <w:r w:rsidR="0085353B" w:rsidRPr="0085353B">
        <w:rPr>
          <w:rFonts w:ascii="Times New Roman" w:eastAsia="Times New Roman" w:hAnsi="Times New Roman" w:cs="Times New Roman"/>
          <w:sz w:val="24"/>
          <w:szCs w:val="24"/>
        </w:rPr>
        <w:t>”</w:t>
      </w:r>
      <w:r w:rsidR="000B7B89">
        <w:rPr>
          <w:rFonts w:ascii="Times New Roman" w:eastAsia="Times New Roman" w:hAnsi="Times New Roman" w:cs="Times New Roman"/>
          <w:sz w:val="24"/>
          <w:szCs w:val="24"/>
        </w:rPr>
        <w:t>.</w:t>
      </w:r>
      <w:r w:rsidR="0085353B">
        <w:rPr>
          <w:rFonts w:ascii="Times New Roman" w:eastAsia="Times New Roman" w:hAnsi="Times New Roman" w:cs="Times New Roman"/>
          <w:sz w:val="24"/>
          <w:szCs w:val="24"/>
        </w:rPr>
        <w:t xml:space="preserve"> </w:t>
      </w:r>
      <w:r w:rsidR="000B7B89">
        <w:rPr>
          <w:rFonts w:ascii="Times New Roman" w:eastAsia="Times New Roman" w:hAnsi="Times New Roman" w:cs="Times New Roman"/>
          <w:sz w:val="24"/>
          <w:szCs w:val="24"/>
        </w:rPr>
        <w:t xml:space="preserve"> </w:t>
      </w:r>
      <w:r w:rsidR="005F0994">
        <w:rPr>
          <w:rFonts w:ascii="Times New Roman" w:eastAsia="Times New Roman" w:hAnsi="Times New Roman" w:cs="Times New Roman"/>
          <w:sz w:val="24"/>
          <w:szCs w:val="24"/>
        </w:rPr>
        <w:t xml:space="preserve">The Executive Order </w:t>
      </w:r>
      <w:r w:rsidR="00DE7006">
        <w:rPr>
          <w:rFonts w:ascii="Times New Roman" w:eastAsia="Times New Roman" w:hAnsi="Times New Roman" w:cs="Times New Roman"/>
          <w:sz w:val="24"/>
          <w:szCs w:val="24"/>
        </w:rPr>
        <w:t>directed</w:t>
      </w:r>
      <w:r w:rsidR="005F0994" w:rsidRPr="005F0994">
        <w:rPr>
          <w:rFonts w:ascii="Times New Roman" w:eastAsia="Times New Roman" w:hAnsi="Times New Roman" w:cs="Times New Roman"/>
          <w:sz w:val="24"/>
          <w:szCs w:val="24"/>
        </w:rPr>
        <w:t xml:space="preserve"> the Federal Government to </w:t>
      </w:r>
      <w:r w:rsidR="00CD1943">
        <w:rPr>
          <w:rFonts w:ascii="Times New Roman" w:eastAsia="Times New Roman" w:hAnsi="Times New Roman" w:cs="Times New Roman"/>
          <w:sz w:val="24"/>
          <w:szCs w:val="24"/>
        </w:rPr>
        <w:t xml:space="preserve">develop </w:t>
      </w:r>
      <w:r w:rsidR="009B4C86">
        <w:rPr>
          <w:rFonts w:ascii="Times New Roman" w:eastAsia="Times New Roman" w:hAnsi="Times New Roman" w:cs="Times New Roman"/>
          <w:sz w:val="24"/>
          <w:szCs w:val="24"/>
        </w:rPr>
        <w:t>an interagency report, to include</w:t>
      </w:r>
      <w:r w:rsidR="005F0994">
        <w:rPr>
          <w:rFonts w:ascii="Times New Roman" w:eastAsia="Times New Roman" w:hAnsi="Times New Roman" w:cs="Times New Roman"/>
          <w:sz w:val="24"/>
          <w:szCs w:val="24"/>
        </w:rPr>
        <w:t>:</w:t>
      </w:r>
    </w:p>
    <w:p w:rsidR="00DB765D" w:rsidRPr="00096CB3" w:rsidRDefault="009B4C86" w:rsidP="00DB765D">
      <w:pPr>
        <w:spacing w:before="240" w:after="0" w:line="240" w:lineRule="auto"/>
        <w:ind w:left="720"/>
        <w:rPr>
          <w:rFonts w:ascii="Times New Roman" w:eastAsia="Times New Roman" w:hAnsi="Times New Roman" w:cs="Times New Roman"/>
          <w:sz w:val="24"/>
          <w:szCs w:val="24"/>
        </w:rPr>
      </w:pPr>
      <w:r w:rsidRPr="005F0994" w:rsidDel="009B4C86">
        <w:rPr>
          <w:rFonts w:ascii="Times New Roman" w:eastAsia="Times New Roman" w:hAnsi="Times New Roman" w:cs="Times New Roman"/>
          <w:sz w:val="24"/>
          <w:szCs w:val="24"/>
        </w:rPr>
        <w:t xml:space="preserve"> </w:t>
      </w:r>
      <w:r w:rsidR="00DB765D" w:rsidRPr="00096CB3">
        <w:rPr>
          <w:rFonts w:ascii="Times New Roman" w:eastAsia="Times New Roman" w:hAnsi="Times New Roman" w:cs="Times New Roman"/>
          <w:sz w:val="24"/>
          <w:szCs w:val="24"/>
        </w:rPr>
        <w:t>(</w:t>
      </w:r>
      <w:proofErr w:type="spellStart"/>
      <w:r w:rsidR="00DB765D" w:rsidRPr="00096CB3">
        <w:rPr>
          <w:rFonts w:ascii="Times New Roman" w:eastAsia="Times New Roman" w:hAnsi="Times New Roman" w:cs="Times New Roman"/>
          <w:sz w:val="24"/>
          <w:szCs w:val="24"/>
        </w:rPr>
        <w:t>i</w:t>
      </w:r>
      <w:proofErr w:type="spellEnd"/>
      <w:r w:rsidR="00DB765D" w:rsidRPr="00096CB3">
        <w:rPr>
          <w:rFonts w:ascii="Times New Roman" w:eastAsia="Times New Roman" w:hAnsi="Times New Roman" w:cs="Times New Roman"/>
          <w:sz w:val="24"/>
          <w:szCs w:val="24"/>
        </w:rPr>
        <w:t xml:space="preserve">) </w:t>
      </w:r>
      <w:proofErr w:type="gramStart"/>
      <w:r w:rsidR="00DB765D" w:rsidRPr="00096CB3">
        <w:rPr>
          <w:rFonts w:ascii="Times New Roman" w:eastAsia="Times New Roman" w:hAnsi="Times New Roman" w:cs="Times New Roman"/>
          <w:sz w:val="24"/>
          <w:szCs w:val="24"/>
        </w:rPr>
        <w:t>a</w:t>
      </w:r>
      <w:proofErr w:type="gramEnd"/>
      <w:r w:rsidR="00DB765D" w:rsidRPr="00096CB3">
        <w:rPr>
          <w:rFonts w:ascii="Times New Roman" w:eastAsia="Times New Roman" w:hAnsi="Times New Roman" w:cs="Times New Roman"/>
          <w:sz w:val="24"/>
          <w:szCs w:val="24"/>
        </w:rPr>
        <w:t xml:space="preserve"> strategy to reduce the Nation’s reliance on critical minerals;</w:t>
      </w:r>
    </w:p>
    <w:p w:rsidR="00DB765D" w:rsidRPr="00096CB3" w:rsidRDefault="00DB765D" w:rsidP="00DB765D">
      <w:pPr>
        <w:spacing w:before="240" w:after="0" w:line="240" w:lineRule="auto"/>
        <w:ind w:left="720"/>
        <w:rPr>
          <w:rFonts w:ascii="Times New Roman" w:eastAsia="Times New Roman" w:hAnsi="Times New Roman" w:cs="Times New Roman"/>
          <w:sz w:val="24"/>
          <w:szCs w:val="24"/>
        </w:rPr>
      </w:pPr>
      <w:r w:rsidRPr="00096CB3">
        <w:rPr>
          <w:rFonts w:ascii="Times New Roman" w:eastAsia="Times New Roman" w:hAnsi="Times New Roman" w:cs="Times New Roman"/>
          <w:sz w:val="24"/>
          <w:szCs w:val="24"/>
        </w:rPr>
        <w:t xml:space="preserve">(ii) </w:t>
      </w:r>
      <w:proofErr w:type="gramStart"/>
      <w:r w:rsidRPr="00096CB3">
        <w:rPr>
          <w:rFonts w:ascii="Times New Roman" w:eastAsia="Times New Roman" w:hAnsi="Times New Roman" w:cs="Times New Roman"/>
          <w:sz w:val="24"/>
          <w:szCs w:val="24"/>
        </w:rPr>
        <w:t>an</w:t>
      </w:r>
      <w:proofErr w:type="gramEnd"/>
      <w:r w:rsidRPr="00096CB3">
        <w:rPr>
          <w:rFonts w:ascii="Times New Roman" w:eastAsia="Times New Roman" w:hAnsi="Times New Roman" w:cs="Times New Roman"/>
          <w:sz w:val="24"/>
          <w:szCs w:val="24"/>
        </w:rPr>
        <w:t xml:space="preserve"> assessment of progress toward develop</w:t>
      </w:r>
      <w:r>
        <w:rPr>
          <w:rFonts w:ascii="Times New Roman" w:eastAsia="Times New Roman" w:hAnsi="Times New Roman" w:cs="Times New Roman"/>
          <w:sz w:val="24"/>
          <w:szCs w:val="24"/>
        </w:rPr>
        <w:t xml:space="preserve">ing critical minerals recycling </w:t>
      </w:r>
      <w:r w:rsidRPr="00096CB3">
        <w:rPr>
          <w:rFonts w:ascii="Times New Roman" w:eastAsia="Times New Roman" w:hAnsi="Times New Roman" w:cs="Times New Roman"/>
          <w:sz w:val="24"/>
          <w:szCs w:val="24"/>
        </w:rPr>
        <w:t>and reprocessing technologies, and technol</w:t>
      </w:r>
      <w:r>
        <w:rPr>
          <w:rFonts w:ascii="Times New Roman" w:eastAsia="Times New Roman" w:hAnsi="Times New Roman" w:cs="Times New Roman"/>
          <w:sz w:val="24"/>
          <w:szCs w:val="24"/>
        </w:rPr>
        <w:t xml:space="preserve">ogical alternatives to critical </w:t>
      </w:r>
      <w:r w:rsidRPr="00096CB3">
        <w:rPr>
          <w:rFonts w:ascii="Times New Roman" w:eastAsia="Times New Roman" w:hAnsi="Times New Roman" w:cs="Times New Roman"/>
          <w:sz w:val="24"/>
          <w:szCs w:val="24"/>
        </w:rPr>
        <w:t>minerals;</w:t>
      </w:r>
    </w:p>
    <w:p w:rsidR="00DB765D" w:rsidRDefault="00DB765D" w:rsidP="00DB765D">
      <w:pPr>
        <w:spacing w:before="240" w:after="0" w:line="240" w:lineRule="auto"/>
        <w:ind w:left="720"/>
        <w:rPr>
          <w:rFonts w:ascii="Times New Roman" w:eastAsia="Times New Roman" w:hAnsi="Times New Roman" w:cs="Times New Roman"/>
          <w:sz w:val="24"/>
          <w:szCs w:val="24"/>
        </w:rPr>
      </w:pPr>
      <w:r w:rsidRPr="00096CB3">
        <w:rPr>
          <w:rFonts w:ascii="Times New Roman" w:eastAsia="Times New Roman" w:hAnsi="Times New Roman" w:cs="Times New Roman"/>
          <w:sz w:val="24"/>
          <w:szCs w:val="24"/>
        </w:rPr>
        <w:t xml:space="preserve">(iii) </w:t>
      </w:r>
      <w:proofErr w:type="gramStart"/>
      <w:r w:rsidRPr="00096CB3">
        <w:rPr>
          <w:rFonts w:ascii="Times New Roman" w:eastAsia="Times New Roman" w:hAnsi="Times New Roman" w:cs="Times New Roman"/>
          <w:sz w:val="24"/>
          <w:szCs w:val="24"/>
        </w:rPr>
        <w:t>options</w:t>
      </w:r>
      <w:proofErr w:type="gramEnd"/>
      <w:r w:rsidRPr="00096CB3">
        <w:rPr>
          <w:rFonts w:ascii="Times New Roman" w:eastAsia="Times New Roman" w:hAnsi="Times New Roman" w:cs="Times New Roman"/>
          <w:sz w:val="24"/>
          <w:szCs w:val="24"/>
        </w:rPr>
        <w:t xml:space="preserve"> for accessing and developing critical minerals throug</w:t>
      </w:r>
      <w:r>
        <w:rPr>
          <w:rFonts w:ascii="Times New Roman" w:eastAsia="Times New Roman" w:hAnsi="Times New Roman" w:cs="Times New Roman"/>
          <w:sz w:val="24"/>
          <w:szCs w:val="24"/>
        </w:rPr>
        <w:t xml:space="preserve">h investment </w:t>
      </w:r>
      <w:r w:rsidRPr="00096CB3">
        <w:rPr>
          <w:rFonts w:ascii="Times New Roman" w:eastAsia="Times New Roman" w:hAnsi="Times New Roman" w:cs="Times New Roman"/>
          <w:sz w:val="24"/>
          <w:szCs w:val="24"/>
        </w:rPr>
        <w:t>and trad</w:t>
      </w:r>
      <w:r>
        <w:rPr>
          <w:rFonts w:ascii="Times New Roman" w:eastAsia="Times New Roman" w:hAnsi="Times New Roman" w:cs="Times New Roman"/>
          <w:sz w:val="24"/>
          <w:szCs w:val="24"/>
        </w:rPr>
        <w:t>e with our allies and partners;</w:t>
      </w:r>
    </w:p>
    <w:p w:rsidR="00DB765D" w:rsidRDefault="00DB765D" w:rsidP="00DB765D">
      <w:pPr>
        <w:spacing w:before="240" w:after="0" w:line="240" w:lineRule="auto"/>
        <w:ind w:left="720"/>
        <w:rPr>
          <w:rFonts w:ascii="Times New Roman" w:eastAsia="Times New Roman" w:hAnsi="Times New Roman" w:cs="Times New Roman"/>
          <w:sz w:val="24"/>
          <w:szCs w:val="24"/>
        </w:rPr>
      </w:pPr>
      <w:r w:rsidRPr="00096CB3">
        <w:rPr>
          <w:rFonts w:ascii="Times New Roman" w:eastAsia="Times New Roman" w:hAnsi="Times New Roman" w:cs="Times New Roman"/>
          <w:sz w:val="24"/>
          <w:szCs w:val="24"/>
        </w:rPr>
        <w:t>(iv) a plan to improve the topographic, ge</w:t>
      </w:r>
      <w:r>
        <w:rPr>
          <w:rFonts w:ascii="Times New Roman" w:eastAsia="Times New Roman" w:hAnsi="Times New Roman" w:cs="Times New Roman"/>
          <w:sz w:val="24"/>
          <w:szCs w:val="24"/>
        </w:rPr>
        <w:t xml:space="preserve">ologic, and geophysical mapping </w:t>
      </w:r>
      <w:r w:rsidRPr="00096CB3">
        <w:rPr>
          <w:rFonts w:ascii="Times New Roman" w:eastAsia="Times New Roman" w:hAnsi="Times New Roman" w:cs="Times New Roman"/>
          <w:sz w:val="24"/>
          <w:szCs w:val="24"/>
        </w:rPr>
        <w:t>of the United States and make the resulting d</w:t>
      </w:r>
      <w:r>
        <w:rPr>
          <w:rFonts w:ascii="Times New Roman" w:eastAsia="Times New Roman" w:hAnsi="Times New Roman" w:cs="Times New Roman"/>
          <w:sz w:val="24"/>
          <w:szCs w:val="24"/>
        </w:rPr>
        <w:t>ata and metadata electronically accessible; and</w:t>
      </w:r>
    </w:p>
    <w:p w:rsidR="00DB765D" w:rsidRDefault="00DB765D" w:rsidP="00BF6F72">
      <w:pPr>
        <w:spacing w:before="240" w:after="0" w:line="240" w:lineRule="auto"/>
        <w:ind w:left="720"/>
        <w:rPr>
          <w:rFonts w:ascii="Times New Roman" w:eastAsia="Times New Roman" w:hAnsi="Times New Roman" w:cs="Times New Roman"/>
          <w:sz w:val="24"/>
          <w:szCs w:val="24"/>
        </w:rPr>
      </w:pPr>
      <w:r w:rsidRPr="00096CB3">
        <w:rPr>
          <w:rFonts w:ascii="Times New Roman" w:eastAsia="Times New Roman" w:hAnsi="Times New Roman" w:cs="Times New Roman"/>
          <w:sz w:val="24"/>
          <w:szCs w:val="24"/>
        </w:rPr>
        <w:t xml:space="preserve">(v) </w:t>
      </w:r>
      <w:proofErr w:type="gramStart"/>
      <w:r w:rsidRPr="00096CB3">
        <w:rPr>
          <w:rFonts w:ascii="Times New Roman" w:eastAsia="Times New Roman" w:hAnsi="Times New Roman" w:cs="Times New Roman"/>
          <w:sz w:val="24"/>
          <w:szCs w:val="24"/>
        </w:rPr>
        <w:t>recommendations</w:t>
      </w:r>
      <w:proofErr w:type="gramEnd"/>
      <w:r w:rsidRPr="00096CB3">
        <w:rPr>
          <w:rFonts w:ascii="Times New Roman" w:eastAsia="Times New Roman" w:hAnsi="Times New Roman" w:cs="Times New Roman"/>
          <w:sz w:val="24"/>
          <w:szCs w:val="24"/>
        </w:rPr>
        <w:t xml:space="preserve"> to streamline permitti</w:t>
      </w:r>
      <w:r>
        <w:rPr>
          <w:rFonts w:ascii="Times New Roman" w:eastAsia="Times New Roman" w:hAnsi="Times New Roman" w:cs="Times New Roman"/>
          <w:sz w:val="24"/>
          <w:szCs w:val="24"/>
        </w:rPr>
        <w:t xml:space="preserve">ng and review processes related </w:t>
      </w:r>
      <w:r w:rsidRPr="00096CB3">
        <w:rPr>
          <w:rFonts w:ascii="Times New Roman" w:eastAsia="Times New Roman" w:hAnsi="Times New Roman" w:cs="Times New Roman"/>
          <w:sz w:val="24"/>
          <w:szCs w:val="24"/>
        </w:rPr>
        <w:t>to developing leases; enhancing access to critical mineral resources; and</w:t>
      </w:r>
      <w:r>
        <w:rPr>
          <w:rFonts w:ascii="Times New Roman" w:eastAsia="Times New Roman" w:hAnsi="Times New Roman" w:cs="Times New Roman"/>
          <w:sz w:val="24"/>
          <w:szCs w:val="24"/>
        </w:rPr>
        <w:t xml:space="preserve"> </w:t>
      </w:r>
      <w:r w:rsidRPr="00096CB3">
        <w:rPr>
          <w:rFonts w:ascii="Times New Roman" w:eastAsia="Times New Roman" w:hAnsi="Times New Roman" w:cs="Times New Roman"/>
          <w:sz w:val="24"/>
          <w:szCs w:val="24"/>
        </w:rPr>
        <w:t>increasing discovery, production, and domestic refining of critical minerals.</w:t>
      </w:r>
    </w:p>
    <w:p w:rsidR="002912EE" w:rsidRDefault="00802E91" w:rsidP="009434E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 of the Interior </w:t>
      </w:r>
      <w:r w:rsidR="00CD1943">
        <w:rPr>
          <w:rFonts w:ascii="Times New Roman" w:eastAsia="Times New Roman" w:hAnsi="Times New Roman" w:cs="Times New Roman"/>
          <w:sz w:val="24"/>
          <w:szCs w:val="24"/>
        </w:rPr>
        <w:t>is contributing to</w:t>
      </w:r>
      <w:r>
        <w:rPr>
          <w:rFonts w:ascii="Times New Roman" w:eastAsia="Times New Roman" w:hAnsi="Times New Roman" w:cs="Times New Roman"/>
          <w:sz w:val="24"/>
          <w:szCs w:val="24"/>
        </w:rPr>
        <w:t xml:space="preserve"> several aspects of the report</w:t>
      </w:r>
      <w:r w:rsidR="004762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w:t>
      </w:r>
      <w:r w:rsidR="00FA122D">
        <w:rPr>
          <w:rFonts w:ascii="Times New Roman" w:eastAsia="Times New Roman" w:hAnsi="Times New Roman" w:cs="Times New Roman"/>
          <w:sz w:val="24"/>
          <w:szCs w:val="24"/>
        </w:rPr>
        <w:t xml:space="preserve">the Department of Commerce </w:t>
      </w:r>
      <w:r w:rsidR="00E016E2">
        <w:rPr>
          <w:rFonts w:ascii="Times New Roman" w:eastAsia="Times New Roman" w:hAnsi="Times New Roman" w:cs="Times New Roman"/>
          <w:sz w:val="24"/>
          <w:szCs w:val="24"/>
        </w:rPr>
        <w:t>responsible for</w:t>
      </w:r>
      <w:r w:rsidR="00FA122D">
        <w:rPr>
          <w:rFonts w:ascii="Times New Roman" w:eastAsia="Times New Roman" w:hAnsi="Times New Roman" w:cs="Times New Roman"/>
          <w:sz w:val="24"/>
          <w:szCs w:val="24"/>
        </w:rPr>
        <w:t xml:space="preserve"> </w:t>
      </w:r>
      <w:r w:rsidR="00476251">
        <w:rPr>
          <w:rFonts w:ascii="Times New Roman" w:eastAsia="Times New Roman" w:hAnsi="Times New Roman" w:cs="Times New Roman"/>
          <w:sz w:val="24"/>
          <w:szCs w:val="24"/>
        </w:rPr>
        <w:t>t</w:t>
      </w:r>
      <w:r w:rsidR="00AB53F4">
        <w:rPr>
          <w:rFonts w:ascii="Times New Roman" w:eastAsia="Times New Roman" w:hAnsi="Times New Roman" w:cs="Times New Roman"/>
          <w:sz w:val="24"/>
          <w:szCs w:val="24"/>
        </w:rPr>
        <w:t xml:space="preserve">he </w:t>
      </w:r>
      <w:r w:rsidR="00623E32">
        <w:rPr>
          <w:rFonts w:ascii="Times New Roman" w:eastAsia="Times New Roman" w:hAnsi="Times New Roman" w:cs="Times New Roman"/>
          <w:sz w:val="24"/>
          <w:szCs w:val="24"/>
        </w:rPr>
        <w:t>overall</w:t>
      </w:r>
      <w:r w:rsidR="00AB53F4">
        <w:rPr>
          <w:rFonts w:ascii="Times New Roman" w:eastAsia="Times New Roman" w:hAnsi="Times New Roman" w:cs="Times New Roman"/>
          <w:sz w:val="24"/>
          <w:szCs w:val="24"/>
        </w:rPr>
        <w:t xml:space="preserve"> report</w:t>
      </w:r>
      <w:r w:rsidR="00354BBB">
        <w:rPr>
          <w:rFonts w:ascii="Times New Roman" w:eastAsia="Times New Roman" w:hAnsi="Times New Roman" w:cs="Times New Roman"/>
          <w:sz w:val="24"/>
          <w:szCs w:val="24"/>
        </w:rPr>
        <w:t>.</w:t>
      </w:r>
      <w:r w:rsidR="00183496">
        <w:rPr>
          <w:rFonts w:ascii="Times New Roman" w:eastAsia="Times New Roman" w:hAnsi="Times New Roman" w:cs="Times New Roman"/>
          <w:sz w:val="24"/>
          <w:szCs w:val="24"/>
        </w:rPr>
        <w:t xml:space="preserve"> </w:t>
      </w:r>
      <w:r w:rsidR="00354BBB">
        <w:rPr>
          <w:rFonts w:ascii="Times New Roman" w:eastAsia="Times New Roman" w:hAnsi="Times New Roman" w:cs="Times New Roman"/>
          <w:sz w:val="24"/>
          <w:szCs w:val="24"/>
        </w:rPr>
        <w:t xml:space="preserve"> A</w:t>
      </w:r>
      <w:r w:rsidR="00165B62">
        <w:rPr>
          <w:rFonts w:ascii="Times New Roman" w:eastAsia="Times New Roman" w:hAnsi="Times New Roman" w:cs="Times New Roman"/>
          <w:sz w:val="24"/>
          <w:szCs w:val="24"/>
        </w:rPr>
        <w:t xml:space="preserve">dditional </w:t>
      </w:r>
      <w:r w:rsidR="00183496">
        <w:rPr>
          <w:rFonts w:ascii="Times New Roman" w:eastAsia="Times New Roman" w:hAnsi="Times New Roman" w:cs="Times New Roman"/>
          <w:sz w:val="24"/>
          <w:szCs w:val="24"/>
        </w:rPr>
        <w:t xml:space="preserve">interagency contributions </w:t>
      </w:r>
      <w:r w:rsidR="00354BBB">
        <w:rPr>
          <w:rFonts w:ascii="Times New Roman" w:eastAsia="Times New Roman" w:hAnsi="Times New Roman" w:cs="Times New Roman"/>
          <w:sz w:val="24"/>
          <w:szCs w:val="24"/>
        </w:rPr>
        <w:t xml:space="preserve">are being </w:t>
      </w:r>
      <w:r w:rsidR="00183496">
        <w:rPr>
          <w:rFonts w:ascii="Times New Roman" w:eastAsia="Times New Roman" w:hAnsi="Times New Roman" w:cs="Times New Roman"/>
          <w:sz w:val="24"/>
          <w:szCs w:val="24"/>
        </w:rPr>
        <w:t>coordinated through the White House Office of Science and Technology Policy’s National Science and Technology Council (NSTC) Subcommittee on Critical and Strategic Mineral Supply Chains</w:t>
      </w:r>
      <w:r w:rsidR="00AB53F4">
        <w:rPr>
          <w:rFonts w:ascii="Times New Roman" w:eastAsia="Times New Roman" w:hAnsi="Times New Roman" w:cs="Times New Roman"/>
          <w:sz w:val="24"/>
          <w:szCs w:val="24"/>
        </w:rPr>
        <w:t xml:space="preserve">.  </w:t>
      </w:r>
      <w:r w:rsidR="002912EE">
        <w:rPr>
          <w:rFonts w:ascii="Times New Roman" w:eastAsia="Times New Roman" w:hAnsi="Times New Roman" w:cs="Times New Roman"/>
          <w:sz w:val="24"/>
          <w:szCs w:val="24"/>
        </w:rPr>
        <w:t xml:space="preserve">I’ll describe some of the steps that </w:t>
      </w:r>
      <w:r w:rsidR="0069047D">
        <w:rPr>
          <w:rFonts w:ascii="Times New Roman" w:eastAsia="Times New Roman" w:hAnsi="Times New Roman" w:cs="Times New Roman"/>
          <w:sz w:val="24"/>
          <w:szCs w:val="24"/>
        </w:rPr>
        <w:t xml:space="preserve">USGS has </w:t>
      </w:r>
      <w:r w:rsidR="002912EE">
        <w:rPr>
          <w:rFonts w:ascii="Times New Roman" w:eastAsia="Times New Roman" w:hAnsi="Times New Roman" w:cs="Times New Roman"/>
          <w:sz w:val="24"/>
          <w:szCs w:val="24"/>
        </w:rPr>
        <w:t>taken</w:t>
      </w:r>
      <w:r w:rsidR="00CD1943">
        <w:rPr>
          <w:rFonts w:ascii="Times New Roman" w:eastAsia="Times New Roman" w:hAnsi="Times New Roman" w:cs="Times New Roman"/>
          <w:sz w:val="24"/>
          <w:szCs w:val="24"/>
        </w:rPr>
        <w:t xml:space="preserve"> in response to the Executive Order</w:t>
      </w:r>
      <w:r w:rsidR="00DA7BBF">
        <w:rPr>
          <w:rFonts w:ascii="Times New Roman" w:eastAsia="Times New Roman" w:hAnsi="Times New Roman" w:cs="Times New Roman"/>
          <w:sz w:val="24"/>
          <w:szCs w:val="24"/>
        </w:rPr>
        <w:t xml:space="preserve">, and then discuss </w:t>
      </w:r>
      <w:r w:rsidR="00D66CD1">
        <w:rPr>
          <w:rFonts w:ascii="Times New Roman" w:eastAsia="Times New Roman" w:hAnsi="Times New Roman" w:cs="Times New Roman"/>
          <w:sz w:val="24"/>
          <w:szCs w:val="24"/>
        </w:rPr>
        <w:t>our</w:t>
      </w:r>
      <w:r w:rsidR="00376E14">
        <w:rPr>
          <w:rFonts w:ascii="Times New Roman" w:eastAsia="Times New Roman" w:hAnsi="Times New Roman" w:cs="Times New Roman"/>
          <w:sz w:val="24"/>
          <w:szCs w:val="24"/>
        </w:rPr>
        <w:t xml:space="preserve"> </w:t>
      </w:r>
      <w:r w:rsidR="00DF74FB">
        <w:rPr>
          <w:rFonts w:ascii="Times New Roman" w:eastAsia="Times New Roman" w:hAnsi="Times New Roman" w:cs="Times New Roman"/>
          <w:sz w:val="24"/>
          <w:szCs w:val="24"/>
        </w:rPr>
        <w:t>approach to identifying</w:t>
      </w:r>
      <w:r w:rsidR="00376E14">
        <w:rPr>
          <w:rFonts w:ascii="Times New Roman" w:eastAsia="Times New Roman" w:hAnsi="Times New Roman" w:cs="Times New Roman"/>
          <w:sz w:val="24"/>
          <w:szCs w:val="24"/>
        </w:rPr>
        <w:t xml:space="preserve"> </w:t>
      </w:r>
      <w:r w:rsidR="00DA7BBF">
        <w:rPr>
          <w:rFonts w:ascii="Times New Roman" w:eastAsia="Times New Roman" w:hAnsi="Times New Roman" w:cs="Times New Roman"/>
          <w:sz w:val="24"/>
          <w:szCs w:val="24"/>
        </w:rPr>
        <w:t>critical mineral</w:t>
      </w:r>
      <w:r w:rsidR="00DF74FB">
        <w:rPr>
          <w:rFonts w:ascii="Times New Roman" w:eastAsia="Times New Roman" w:hAnsi="Times New Roman" w:cs="Times New Roman"/>
          <w:sz w:val="24"/>
          <w:szCs w:val="24"/>
        </w:rPr>
        <w:t>s</w:t>
      </w:r>
      <w:r w:rsidR="002912EE">
        <w:rPr>
          <w:rFonts w:ascii="Times New Roman" w:eastAsia="Times New Roman" w:hAnsi="Times New Roman" w:cs="Times New Roman"/>
          <w:sz w:val="24"/>
          <w:szCs w:val="24"/>
        </w:rPr>
        <w:t>.</w:t>
      </w:r>
    </w:p>
    <w:p w:rsidR="006A73CE" w:rsidRDefault="00C85476" w:rsidP="009D5C07">
      <w:pPr>
        <w:spacing w:before="240" w:after="0" w:line="240" w:lineRule="auto"/>
        <w:rPr>
          <w:rFonts w:ascii="Times New Roman" w:eastAsia="Times New Roman" w:hAnsi="Times New Roman" w:cs="Times New Roman"/>
          <w:sz w:val="24"/>
          <w:szCs w:val="24"/>
        </w:rPr>
      </w:pPr>
      <w:r w:rsidRPr="009315B3">
        <w:rPr>
          <w:rFonts w:ascii="Times New Roman" w:eastAsia="Times New Roman" w:hAnsi="Times New Roman" w:cs="Times New Roman"/>
          <w:sz w:val="24"/>
          <w:szCs w:val="24"/>
        </w:rPr>
        <w:t xml:space="preserve">The Executive Order directed the Secretary of the Interior, in coordination with the Department of Defense and in consultation with other executive branch agencies, to </w:t>
      </w:r>
      <w:r w:rsidR="00CD1943" w:rsidRPr="009315B3">
        <w:rPr>
          <w:rFonts w:ascii="Times New Roman" w:eastAsia="Times New Roman" w:hAnsi="Times New Roman" w:cs="Times New Roman"/>
          <w:sz w:val="24"/>
          <w:szCs w:val="24"/>
        </w:rPr>
        <w:t>p</w:t>
      </w:r>
      <w:r w:rsidR="00CD1943">
        <w:rPr>
          <w:rFonts w:ascii="Times New Roman" w:eastAsia="Times New Roman" w:hAnsi="Times New Roman" w:cs="Times New Roman"/>
          <w:sz w:val="24"/>
          <w:szCs w:val="24"/>
        </w:rPr>
        <w:t>ublish</w:t>
      </w:r>
      <w:r w:rsidR="00CD1943" w:rsidRPr="009315B3">
        <w:rPr>
          <w:rFonts w:ascii="Times New Roman" w:eastAsia="Times New Roman" w:hAnsi="Times New Roman" w:cs="Times New Roman"/>
          <w:sz w:val="24"/>
          <w:szCs w:val="24"/>
        </w:rPr>
        <w:t xml:space="preserve"> </w:t>
      </w:r>
      <w:r w:rsidRPr="009315B3">
        <w:rPr>
          <w:rFonts w:ascii="Times New Roman" w:eastAsia="Times New Roman" w:hAnsi="Times New Roman" w:cs="Times New Roman"/>
          <w:sz w:val="24"/>
          <w:szCs w:val="24"/>
        </w:rPr>
        <w:t xml:space="preserve">a list of critical minerals.  </w:t>
      </w:r>
      <w:r w:rsidR="00D57D64">
        <w:rPr>
          <w:rFonts w:ascii="Times New Roman" w:eastAsia="Times New Roman" w:hAnsi="Times New Roman" w:cs="Times New Roman"/>
          <w:sz w:val="24"/>
          <w:szCs w:val="24"/>
        </w:rPr>
        <w:t>Under Department of the Interior Secretarial Order 3359, t</w:t>
      </w:r>
      <w:r w:rsidR="000B39F5">
        <w:rPr>
          <w:rFonts w:ascii="Times New Roman" w:eastAsia="Times New Roman" w:hAnsi="Times New Roman" w:cs="Times New Roman"/>
          <w:sz w:val="24"/>
          <w:szCs w:val="24"/>
        </w:rPr>
        <w:t>he</w:t>
      </w:r>
      <w:r w:rsidRPr="009315B3">
        <w:rPr>
          <w:rFonts w:ascii="Times New Roman" w:eastAsia="Times New Roman" w:hAnsi="Times New Roman" w:cs="Times New Roman"/>
          <w:sz w:val="24"/>
          <w:szCs w:val="24"/>
        </w:rPr>
        <w:t xml:space="preserve"> USGS, in coordination with the BLM</w:t>
      </w:r>
      <w:r w:rsidR="008254C0">
        <w:rPr>
          <w:rFonts w:ascii="Times New Roman" w:eastAsia="Times New Roman" w:hAnsi="Times New Roman" w:cs="Times New Roman"/>
          <w:sz w:val="24"/>
          <w:szCs w:val="24"/>
        </w:rPr>
        <w:t xml:space="preserve"> and with </w:t>
      </w:r>
      <w:r w:rsidR="003E637E">
        <w:rPr>
          <w:rFonts w:ascii="Times New Roman" w:eastAsia="Times New Roman" w:hAnsi="Times New Roman" w:cs="Times New Roman"/>
          <w:sz w:val="24"/>
          <w:szCs w:val="24"/>
        </w:rPr>
        <w:t xml:space="preserve">broad Federal </w:t>
      </w:r>
      <w:r w:rsidR="008254C0">
        <w:rPr>
          <w:rFonts w:ascii="Times New Roman" w:eastAsia="Times New Roman" w:hAnsi="Times New Roman" w:cs="Times New Roman"/>
          <w:sz w:val="24"/>
          <w:szCs w:val="24"/>
        </w:rPr>
        <w:t>interagency input</w:t>
      </w:r>
      <w:r w:rsidRPr="009315B3">
        <w:rPr>
          <w:rFonts w:ascii="Times New Roman" w:eastAsia="Times New Roman" w:hAnsi="Times New Roman" w:cs="Times New Roman"/>
          <w:sz w:val="24"/>
          <w:szCs w:val="24"/>
        </w:rPr>
        <w:t xml:space="preserve">, </w:t>
      </w:r>
      <w:r w:rsidR="00466AC6">
        <w:rPr>
          <w:rFonts w:ascii="Times New Roman" w:eastAsia="Times New Roman" w:hAnsi="Times New Roman" w:cs="Times New Roman"/>
          <w:sz w:val="24"/>
          <w:szCs w:val="24"/>
        </w:rPr>
        <w:t>led development of</w:t>
      </w:r>
      <w:r w:rsidRPr="009315B3">
        <w:rPr>
          <w:rFonts w:ascii="Times New Roman" w:eastAsia="Times New Roman" w:hAnsi="Times New Roman" w:cs="Times New Roman"/>
          <w:sz w:val="24"/>
          <w:szCs w:val="24"/>
        </w:rPr>
        <w:t xml:space="preserve"> </w:t>
      </w:r>
      <w:r w:rsidR="00BD4CBE">
        <w:rPr>
          <w:rFonts w:ascii="Times New Roman" w:eastAsia="Times New Roman" w:hAnsi="Times New Roman" w:cs="Times New Roman"/>
          <w:sz w:val="24"/>
          <w:szCs w:val="24"/>
        </w:rPr>
        <w:t>the</w:t>
      </w:r>
      <w:r w:rsidRPr="009315B3">
        <w:rPr>
          <w:rFonts w:ascii="Times New Roman" w:eastAsia="Times New Roman" w:hAnsi="Times New Roman" w:cs="Times New Roman"/>
          <w:sz w:val="24"/>
          <w:szCs w:val="24"/>
        </w:rPr>
        <w:t xml:space="preserve"> critical minerals list</w:t>
      </w:r>
      <w:r w:rsidR="008254C0">
        <w:rPr>
          <w:rFonts w:ascii="Times New Roman" w:eastAsia="Times New Roman" w:hAnsi="Times New Roman" w:cs="Times New Roman"/>
          <w:sz w:val="24"/>
          <w:szCs w:val="24"/>
        </w:rPr>
        <w:t>;</w:t>
      </w:r>
      <w:r w:rsidR="00AA4601">
        <w:rPr>
          <w:rFonts w:ascii="Times New Roman" w:eastAsia="Times New Roman" w:hAnsi="Times New Roman" w:cs="Times New Roman"/>
          <w:sz w:val="24"/>
          <w:szCs w:val="24"/>
        </w:rPr>
        <w:t xml:space="preserve"> this list will guide the focus of the Commerce-led report</w:t>
      </w:r>
      <w:r w:rsidR="006A73CE">
        <w:rPr>
          <w:rFonts w:ascii="Times New Roman" w:eastAsia="Times New Roman" w:hAnsi="Times New Roman" w:cs="Times New Roman"/>
          <w:sz w:val="24"/>
          <w:szCs w:val="24"/>
        </w:rPr>
        <w:t>.</w:t>
      </w:r>
    </w:p>
    <w:p w:rsidR="006A73CE" w:rsidRDefault="00B336F1" w:rsidP="009D5C0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AA4601">
        <w:rPr>
          <w:rFonts w:ascii="Times New Roman" w:eastAsia="Times New Roman" w:hAnsi="Times New Roman" w:cs="Times New Roman"/>
          <w:sz w:val="24"/>
          <w:szCs w:val="24"/>
        </w:rPr>
        <w:t xml:space="preserve">he USGS </w:t>
      </w:r>
      <w:r w:rsidR="000B39F5">
        <w:rPr>
          <w:rFonts w:ascii="Times New Roman" w:eastAsia="Times New Roman" w:hAnsi="Times New Roman" w:cs="Times New Roman"/>
          <w:sz w:val="24"/>
          <w:szCs w:val="24"/>
        </w:rPr>
        <w:t xml:space="preserve">is also </w:t>
      </w:r>
      <w:r w:rsidR="008254C0">
        <w:rPr>
          <w:rFonts w:ascii="Times New Roman" w:eastAsia="Times New Roman" w:hAnsi="Times New Roman" w:cs="Times New Roman"/>
          <w:sz w:val="24"/>
          <w:szCs w:val="24"/>
        </w:rPr>
        <w:t>lead</w:t>
      </w:r>
      <w:r w:rsidR="000B39F5">
        <w:rPr>
          <w:rFonts w:ascii="Times New Roman" w:eastAsia="Times New Roman" w:hAnsi="Times New Roman" w:cs="Times New Roman"/>
          <w:sz w:val="24"/>
          <w:szCs w:val="24"/>
        </w:rPr>
        <w:t>ing</w:t>
      </w:r>
      <w:r w:rsidR="008254C0">
        <w:rPr>
          <w:rFonts w:ascii="Times New Roman" w:eastAsia="Times New Roman" w:hAnsi="Times New Roman" w:cs="Times New Roman"/>
          <w:sz w:val="24"/>
          <w:szCs w:val="24"/>
        </w:rPr>
        <w:t xml:space="preserve"> development of a plan to improve the Nation’s mapping and understanding of subsurface mineral resources</w:t>
      </w:r>
      <w:r w:rsidR="001F5320">
        <w:rPr>
          <w:rFonts w:ascii="Times New Roman" w:eastAsia="Times New Roman" w:hAnsi="Times New Roman" w:cs="Times New Roman"/>
          <w:sz w:val="24"/>
          <w:szCs w:val="24"/>
        </w:rPr>
        <w:t xml:space="preserve"> </w:t>
      </w:r>
      <w:r w:rsidR="00FF784F">
        <w:rPr>
          <w:rFonts w:ascii="Times New Roman" w:eastAsia="Times New Roman" w:hAnsi="Times New Roman" w:cs="Times New Roman"/>
          <w:sz w:val="24"/>
          <w:szCs w:val="24"/>
        </w:rPr>
        <w:t>(item iv</w:t>
      </w:r>
      <w:r w:rsidR="001515ED">
        <w:rPr>
          <w:rFonts w:ascii="Times New Roman" w:eastAsia="Times New Roman" w:hAnsi="Times New Roman" w:cs="Times New Roman"/>
          <w:sz w:val="24"/>
          <w:szCs w:val="24"/>
        </w:rPr>
        <w:t xml:space="preserve"> above</w:t>
      </w:r>
      <w:r w:rsidR="00FF784F">
        <w:rPr>
          <w:rFonts w:ascii="Times New Roman" w:eastAsia="Times New Roman" w:hAnsi="Times New Roman" w:cs="Times New Roman"/>
          <w:sz w:val="24"/>
          <w:szCs w:val="24"/>
        </w:rPr>
        <w:t>)</w:t>
      </w:r>
      <w:r w:rsidR="009A465C">
        <w:rPr>
          <w:rFonts w:ascii="Times New Roman" w:eastAsia="Times New Roman" w:hAnsi="Times New Roman" w:cs="Times New Roman"/>
          <w:sz w:val="24"/>
          <w:szCs w:val="24"/>
        </w:rPr>
        <w:t xml:space="preserve">, with input from agencies with </w:t>
      </w:r>
      <w:r w:rsidR="004873EB">
        <w:rPr>
          <w:rFonts w:ascii="Times New Roman" w:eastAsia="Times New Roman" w:hAnsi="Times New Roman" w:cs="Times New Roman"/>
          <w:sz w:val="24"/>
          <w:szCs w:val="24"/>
        </w:rPr>
        <w:t xml:space="preserve">both onshore and </w:t>
      </w:r>
      <w:r w:rsidR="009A465C">
        <w:rPr>
          <w:rFonts w:ascii="Times New Roman" w:eastAsia="Times New Roman" w:hAnsi="Times New Roman" w:cs="Times New Roman"/>
          <w:sz w:val="24"/>
          <w:szCs w:val="24"/>
        </w:rPr>
        <w:t>offshore mapping responsibilities</w:t>
      </w:r>
      <w:r w:rsidR="00F45983">
        <w:rPr>
          <w:rFonts w:ascii="Times New Roman" w:eastAsia="Times New Roman" w:hAnsi="Times New Roman" w:cs="Times New Roman"/>
          <w:sz w:val="24"/>
          <w:szCs w:val="24"/>
        </w:rPr>
        <w:t xml:space="preserve"> </w:t>
      </w:r>
      <w:r w:rsidR="00ED6A23">
        <w:rPr>
          <w:rFonts w:ascii="Times New Roman" w:eastAsia="Times New Roman" w:hAnsi="Times New Roman" w:cs="Times New Roman"/>
          <w:sz w:val="24"/>
          <w:szCs w:val="24"/>
        </w:rPr>
        <w:t>(</w:t>
      </w:r>
      <w:r w:rsidR="00F45983">
        <w:rPr>
          <w:rFonts w:ascii="Times New Roman" w:eastAsia="Times New Roman" w:hAnsi="Times New Roman" w:cs="Times New Roman"/>
          <w:sz w:val="24"/>
          <w:szCs w:val="24"/>
        </w:rPr>
        <w:t>including USGS science and mapping programs, the Bureau of Ocean Energy Management, the National Oceanic and Atmospheric Administration, and the Department of Energy</w:t>
      </w:r>
      <w:r w:rsidR="00ED6A23">
        <w:rPr>
          <w:rFonts w:ascii="Times New Roman" w:eastAsia="Times New Roman" w:hAnsi="Times New Roman" w:cs="Times New Roman"/>
          <w:sz w:val="24"/>
          <w:szCs w:val="24"/>
        </w:rPr>
        <w:t>),</w:t>
      </w:r>
      <w:r w:rsidR="009A465C">
        <w:rPr>
          <w:rFonts w:ascii="Times New Roman" w:eastAsia="Times New Roman" w:hAnsi="Times New Roman" w:cs="Times New Roman"/>
          <w:sz w:val="24"/>
          <w:szCs w:val="24"/>
        </w:rPr>
        <w:t xml:space="preserve"> and </w:t>
      </w:r>
      <w:r w:rsidR="00A82CEA">
        <w:rPr>
          <w:rFonts w:ascii="Times New Roman" w:eastAsia="Times New Roman" w:hAnsi="Times New Roman" w:cs="Times New Roman"/>
          <w:sz w:val="24"/>
          <w:szCs w:val="24"/>
        </w:rPr>
        <w:t>anticipated</w:t>
      </w:r>
      <w:r w:rsidR="00F134A6">
        <w:rPr>
          <w:rFonts w:ascii="Times New Roman" w:eastAsia="Times New Roman" w:hAnsi="Times New Roman" w:cs="Times New Roman"/>
          <w:sz w:val="24"/>
          <w:szCs w:val="24"/>
        </w:rPr>
        <w:t xml:space="preserve"> </w:t>
      </w:r>
      <w:r w:rsidR="009A465C">
        <w:rPr>
          <w:rFonts w:ascii="Times New Roman" w:eastAsia="Times New Roman" w:hAnsi="Times New Roman" w:cs="Times New Roman"/>
          <w:sz w:val="24"/>
          <w:szCs w:val="24"/>
        </w:rPr>
        <w:t>partnerships with states</w:t>
      </w:r>
      <w:r w:rsidR="00C85476" w:rsidRPr="009315B3">
        <w:rPr>
          <w:rFonts w:ascii="Times New Roman" w:eastAsia="Times New Roman" w:hAnsi="Times New Roman" w:cs="Times New Roman"/>
          <w:sz w:val="24"/>
          <w:szCs w:val="24"/>
        </w:rPr>
        <w:t>.</w:t>
      </w:r>
      <w:r w:rsidR="006A73CE">
        <w:rPr>
          <w:rFonts w:ascii="Times New Roman" w:eastAsia="Times New Roman" w:hAnsi="Times New Roman" w:cs="Times New Roman"/>
          <w:sz w:val="24"/>
          <w:szCs w:val="24"/>
        </w:rPr>
        <w:t xml:space="preserve">  </w:t>
      </w:r>
      <w:bookmarkStart w:id="1" w:name="_Hlk519076652"/>
      <w:r w:rsidR="006A73CE">
        <w:rPr>
          <w:rFonts w:ascii="Times New Roman" w:eastAsia="Times New Roman" w:hAnsi="Times New Roman" w:cs="Times New Roman"/>
          <w:sz w:val="24"/>
          <w:szCs w:val="24"/>
        </w:rPr>
        <w:t xml:space="preserve">The plan </w:t>
      </w:r>
      <w:r w:rsidR="00CB7214">
        <w:rPr>
          <w:rFonts w:ascii="Times New Roman" w:eastAsia="Times New Roman" w:hAnsi="Times New Roman" w:cs="Times New Roman"/>
          <w:sz w:val="24"/>
          <w:szCs w:val="24"/>
        </w:rPr>
        <w:t xml:space="preserve">aims to </w:t>
      </w:r>
      <w:r w:rsidR="006A73CE">
        <w:rPr>
          <w:rFonts w:ascii="Times New Roman" w:eastAsia="Times New Roman" w:hAnsi="Times New Roman" w:cs="Times New Roman"/>
          <w:sz w:val="24"/>
          <w:szCs w:val="24"/>
        </w:rPr>
        <w:t xml:space="preserve">improve the Nation’s geophysical, geological and topographic mapping, </w:t>
      </w:r>
      <w:r w:rsidR="006A73CE" w:rsidRPr="002C3DD4">
        <w:rPr>
          <w:rFonts w:ascii="Times New Roman" w:eastAsia="Times New Roman" w:hAnsi="Times New Roman" w:cs="Times New Roman"/>
          <w:sz w:val="24"/>
          <w:szCs w:val="24"/>
        </w:rPr>
        <w:t>build</w:t>
      </w:r>
      <w:r w:rsidR="006A73CE">
        <w:rPr>
          <w:rFonts w:ascii="Times New Roman" w:eastAsia="Times New Roman" w:hAnsi="Times New Roman" w:cs="Times New Roman"/>
          <w:sz w:val="24"/>
          <w:szCs w:val="24"/>
        </w:rPr>
        <w:t>ing</w:t>
      </w:r>
      <w:r w:rsidR="006A73CE" w:rsidRPr="002C3DD4">
        <w:rPr>
          <w:rFonts w:ascii="Times New Roman" w:eastAsia="Times New Roman" w:hAnsi="Times New Roman" w:cs="Times New Roman"/>
          <w:sz w:val="24"/>
          <w:szCs w:val="24"/>
        </w:rPr>
        <w:t xml:space="preserve"> on existing national maps to create modern maps based on the newest technologies and science.</w:t>
      </w:r>
      <w:r w:rsidR="003C1194">
        <w:rPr>
          <w:rFonts w:ascii="Times New Roman" w:eastAsia="Times New Roman" w:hAnsi="Times New Roman" w:cs="Times New Roman"/>
          <w:sz w:val="24"/>
          <w:szCs w:val="24"/>
        </w:rPr>
        <w:t xml:space="preserve"> </w:t>
      </w:r>
      <w:r w:rsidR="006A73CE" w:rsidRPr="002C3DD4">
        <w:rPr>
          <w:rFonts w:ascii="Times New Roman" w:eastAsia="Times New Roman" w:hAnsi="Times New Roman" w:cs="Times New Roman"/>
          <w:sz w:val="24"/>
          <w:szCs w:val="24"/>
        </w:rPr>
        <w:t xml:space="preserve"> </w:t>
      </w:r>
      <w:r w:rsidR="007403C9">
        <w:rPr>
          <w:rFonts w:ascii="Times New Roman" w:eastAsia="Times New Roman" w:hAnsi="Times New Roman" w:cs="Times New Roman"/>
          <w:sz w:val="24"/>
          <w:szCs w:val="24"/>
        </w:rPr>
        <w:t>USGS</w:t>
      </w:r>
      <w:r w:rsidR="007403C9" w:rsidRPr="002C3DD4">
        <w:rPr>
          <w:rFonts w:ascii="Times New Roman" w:eastAsia="Times New Roman" w:hAnsi="Times New Roman" w:cs="Times New Roman"/>
          <w:sz w:val="24"/>
          <w:szCs w:val="24"/>
        </w:rPr>
        <w:t xml:space="preserve"> </w:t>
      </w:r>
      <w:r w:rsidR="007403C9">
        <w:rPr>
          <w:rFonts w:ascii="Times New Roman" w:eastAsia="Times New Roman" w:hAnsi="Times New Roman" w:cs="Times New Roman"/>
          <w:sz w:val="24"/>
          <w:szCs w:val="24"/>
        </w:rPr>
        <w:t>data collection,</w:t>
      </w:r>
      <w:r w:rsidR="006A73CE" w:rsidRPr="002C3DD4">
        <w:rPr>
          <w:rFonts w:ascii="Times New Roman" w:eastAsia="Times New Roman" w:hAnsi="Times New Roman" w:cs="Times New Roman"/>
          <w:sz w:val="24"/>
          <w:szCs w:val="24"/>
        </w:rPr>
        <w:t xml:space="preserve"> analys</w:t>
      </w:r>
      <w:r w:rsidR="007403C9">
        <w:rPr>
          <w:rFonts w:ascii="Times New Roman" w:eastAsia="Times New Roman" w:hAnsi="Times New Roman" w:cs="Times New Roman"/>
          <w:sz w:val="24"/>
          <w:szCs w:val="24"/>
        </w:rPr>
        <w:t>i</w:t>
      </w:r>
      <w:r w:rsidR="006A73CE" w:rsidRPr="002C3DD4">
        <w:rPr>
          <w:rFonts w:ascii="Times New Roman" w:eastAsia="Times New Roman" w:hAnsi="Times New Roman" w:cs="Times New Roman"/>
          <w:sz w:val="24"/>
          <w:szCs w:val="24"/>
        </w:rPr>
        <w:t>s and interpretation greatly enhance</w:t>
      </w:r>
      <w:r w:rsidR="007403C9">
        <w:rPr>
          <w:rFonts w:ascii="Times New Roman" w:eastAsia="Times New Roman" w:hAnsi="Times New Roman" w:cs="Times New Roman"/>
          <w:sz w:val="24"/>
          <w:szCs w:val="24"/>
        </w:rPr>
        <w:t>s</w:t>
      </w:r>
      <w:r w:rsidR="006A73CE" w:rsidRPr="002C3DD4">
        <w:rPr>
          <w:rFonts w:ascii="Times New Roman" w:eastAsia="Times New Roman" w:hAnsi="Times New Roman" w:cs="Times New Roman"/>
          <w:sz w:val="24"/>
          <w:szCs w:val="24"/>
        </w:rPr>
        <w:t xml:space="preserve"> our understanding of the Nation’s geological endowment of critical minerals</w:t>
      </w:r>
      <w:r w:rsidR="006A73CE">
        <w:rPr>
          <w:rFonts w:ascii="Times New Roman" w:eastAsia="Times New Roman" w:hAnsi="Times New Roman" w:cs="Times New Roman"/>
          <w:sz w:val="24"/>
          <w:szCs w:val="24"/>
        </w:rPr>
        <w:t>, and</w:t>
      </w:r>
      <w:r w:rsidR="006A73CE" w:rsidRPr="002C3DD4">
        <w:rPr>
          <w:rFonts w:ascii="Times New Roman" w:eastAsia="Times New Roman" w:hAnsi="Times New Roman" w:cs="Times New Roman"/>
          <w:sz w:val="24"/>
          <w:szCs w:val="24"/>
        </w:rPr>
        <w:t xml:space="preserve"> directly benefit</w:t>
      </w:r>
      <w:r w:rsidR="007403C9">
        <w:rPr>
          <w:rFonts w:ascii="Times New Roman" w:eastAsia="Times New Roman" w:hAnsi="Times New Roman" w:cs="Times New Roman"/>
          <w:sz w:val="24"/>
          <w:szCs w:val="24"/>
        </w:rPr>
        <w:t>s</w:t>
      </w:r>
      <w:r w:rsidR="006A73CE" w:rsidRPr="002C3DD4">
        <w:rPr>
          <w:rFonts w:ascii="Times New Roman" w:eastAsia="Times New Roman" w:hAnsi="Times New Roman" w:cs="Times New Roman"/>
          <w:sz w:val="24"/>
          <w:szCs w:val="24"/>
        </w:rPr>
        <w:t xml:space="preserve"> our understanding of other economica</w:t>
      </w:r>
      <w:r w:rsidR="000630F6">
        <w:rPr>
          <w:rFonts w:ascii="Times New Roman" w:eastAsia="Times New Roman" w:hAnsi="Times New Roman" w:cs="Times New Roman"/>
          <w:sz w:val="24"/>
          <w:szCs w:val="24"/>
        </w:rPr>
        <w:t>lly valuable mineral resources</w:t>
      </w:r>
      <w:r w:rsidR="006A73CE" w:rsidRPr="002C3DD4">
        <w:rPr>
          <w:rFonts w:ascii="Times New Roman" w:eastAsia="Times New Roman" w:hAnsi="Times New Roman" w:cs="Times New Roman"/>
          <w:sz w:val="24"/>
          <w:szCs w:val="24"/>
        </w:rPr>
        <w:t xml:space="preserve">, energy resources, groundwater resources, geologic hazards, infrastructure dependencies on subsurface geology, and other </w:t>
      </w:r>
      <w:r w:rsidR="000161BF">
        <w:rPr>
          <w:rFonts w:ascii="Times New Roman" w:eastAsia="Times New Roman" w:hAnsi="Times New Roman" w:cs="Times New Roman"/>
          <w:sz w:val="24"/>
          <w:szCs w:val="24"/>
        </w:rPr>
        <w:t>societal</w:t>
      </w:r>
      <w:r w:rsidR="006A73CE" w:rsidRPr="002C3DD4">
        <w:rPr>
          <w:rFonts w:ascii="Times New Roman" w:eastAsia="Times New Roman" w:hAnsi="Times New Roman" w:cs="Times New Roman"/>
          <w:sz w:val="24"/>
          <w:szCs w:val="24"/>
        </w:rPr>
        <w:t xml:space="preserve"> needs.  </w:t>
      </w:r>
    </w:p>
    <w:bookmarkEnd w:id="1"/>
    <w:p w:rsidR="00481CD7" w:rsidRPr="009315B3" w:rsidRDefault="00A71530" w:rsidP="009D5C0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w:t>
      </w:r>
      <w:r w:rsidR="00E90B63">
        <w:rPr>
          <w:rFonts w:ascii="Times New Roman" w:eastAsia="Times New Roman" w:hAnsi="Times New Roman" w:cs="Times New Roman"/>
          <w:sz w:val="24"/>
          <w:szCs w:val="24"/>
        </w:rPr>
        <w:t xml:space="preserve">the USGS is contributing technical input </w:t>
      </w:r>
      <w:r w:rsidR="007403C9">
        <w:rPr>
          <w:rFonts w:ascii="Times New Roman" w:eastAsia="Times New Roman" w:hAnsi="Times New Roman" w:cs="Times New Roman"/>
          <w:sz w:val="24"/>
          <w:szCs w:val="24"/>
        </w:rPr>
        <w:t xml:space="preserve">to the report in response to the Executive Order </w:t>
      </w:r>
      <w:r w:rsidR="00E90B63">
        <w:rPr>
          <w:rFonts w:ascii="Times New Roman" w:eastAsia="Times New Roman" w:hAnsi="Times New Roman" w:cs="Times New Roman"/>
          <w:sz w:val="24"/>
          <w:szCs w:val="24"/>
        </w:rPr>
        <w:t xml:space="preserve">on the geologic composition of above-ground sources of minerals such as mine wastes and other waste streams; and on global </w:t>
      </w:r>
      <w:r w:rsidR="00EB439E">
        <w:rPr>
          <w:rFonts w:ascii="Times New Roman" w:eastAsia="Times New Roman" w:hAnsi="Times New Roman" w:cs="Times New Roman"/>
          <w:sz w:val="24"/>
          <w:szCs w:val="24"/>
        </w:rPr>
        <w:t xml:space="preserve">production and </w:t>
      </w:r>
      <w:r w:rsidR="00E90B63">
        <w:rPr>
          <w:rFonts w:ascii="Times New Roman" w:eastAsia="Times New Roman" w:hAnsi="Times New Roman" w:cs="Times New Roman"/>
          <w:sz w:val="24"/>
          <w:szCs w:val="24"/>
        </w:rPr>
        <w:t>trade statistics for mineral commodities.</w:t>
      </w:r>
    </w:p>
    <w:p w:rsidR="006F53F3" w:rsidRPr="00F84D3A" w:rsidRDefault="006F53F3" w:rsidP="00B0760C">
      <w:pPr>
        <w:spacing w:before="240" w:after="0" w:line="240" w:lineRule="auto"/>
        <w:rPr>
          <w:rFonts w:ascii="Times New Roman" w:eastAsia="Times New Roman" w:hAnsi="Times New Roman" w:cs="Times New Roman"/>
          <w:b/>
          <w:sz w:val="24"/>
          <w:szCs w:val="24"/>
          <w:u w:val="single"/>
        </w:rPr>
      </w:pPr>
      <w:r w:rsidRPr="00F84D3A">
        <w:rPr>
          <w:rFonts w:ascii="Times New Roman" w:eastAsia="Times New Roman" w:hAnsi="Times New Roman" w:cs="Times New Roman"/>
          <w:b/>
          <w:sz w:val="24"/>
          <w:szCs w:val="24"/>
          <w:u w:val="single"/>
        </w:rPr>
        <w:t>Identifying Minerals</w:t>
      </w:r>
      <w:r w:rsidR="00E03E84" w:rsidRPr="00F84D3A">
        <w:rPr>
          <w:rFonts w:ascii="Times New Roman" w:eastAsia="Times New Roman" w:hAnsi="Times New Roman" w:cs="Times New Roman"/>
          <w:b/>
          <w:sz w:val="24"/>
          <w:szCs w:val="24"/>
          <w:u w:val="single"/>
        </w:rPr>
        <w:t xml:space="preserve"> as “Critical”</w:t>
      </w:r>
    </w:p>
    <w:p w:rsidR="00DE3C8A" w:rsidRDefault="00601C38" w:rsidP="00D9074A">
      <w:pPr>
        <w:spacing w:before="240" w:after="0" w:line="240" w:lineRule="auto"/>
        <w:rPr>
          <w:rFonts w:ascii="Times New Roman" w:eastAsia="Times New Roman" w:hAnsi="Times New Roman" w:cs="Times New Roman"/>
          <w:sz w:val="24"/>
          <w:szCs w:val="24"/>
        </w:rPr>
      </w:pPr>
      <w:r w:rsidRPr="00601C38">
        <w:rPr>
          <w:rFonts w:ascii="Times New Roman" w:eastAsia="Times New Roman" w:hAnsi="Times New Roman" w:cs="Times New Roman"/>
          <w:sz w:val="24"/>
          <w:szCs w:val="24"/>
        </w:rPr>
        <w:t xml:space="preserve">Federal agencies and other organizations use a number of existing definitions and criteria to identify a material or mineral as “critical”, “strategic”, or otherwise important.  </w:t>
      </w:r>
      <w:r w:rsidR="0050020A">
        <w:rPr>
          <w:rFonts w:ascii="Times New Roman" w:eastAsia="Times New Roman" w:hAnsi="Times New Roman" w:cs="Times New Roman"/>
          <w:sz w:val="24"/>
          <w:szCs w:val="24"/>
        </w:rPr>
        <w:t xml:space="preserve">The </w:t>
      </w:r>
      <w:r w:rsidR="0050020A" w:rsidRPr="0085353B">
        <w:rPr>
          <w:rFonts w:ascii="Times New Roman" w:eastAsia="Times New Roman" w:hAnsi="Times New Roman" w:cs="Times New Roman"/>
          <w:sz w:val="24"/>
          <w:szCs w:val="24"/>
        </w:rPr>
        <w:t xml:space="preserve">Executive Order </w:t>
      </w:r>
      <w:r w:rsidR="0050020A">
        <w:rPr>
          <w:rFonts w:ascii="Times New Roman" w:eastAsia="Times New Roman" w:hAnsi="Times New Roman" w:cs="Times New Roman"/>
          <w:sz w:val="24"/>
          <w:szCs w:val="24"/>
        </w:rPr>
        <w:t>defin</w:t>
      </w:r>
      <w:r w:rsidR="00425930">
        <w:rPr>
          <w:rFonts w:ascii="Times New Roman" w:eastAsia="Times New Roman" w:hAnsi="Times New Roman" w:cs="Times New Roman"/>
          <w:sz w:val="24"/>
          <w:szCs w:val="24"/>
        </w:rPr>
        <w:t>ed</w:t>
      </w:r>
      <w:r w:rsidR="0050020A">
        <w:rPr>
          <w:rFonts w:ascii="Times New Roman" w:eastAsia="Times New Roman" w:hAnsi="Times New Roman" w:cs="Times New Roman"/>
          <w:sz w:val="24"/>
          <w:szCs w:val="24"/>
        </w:rPr>
        <w:t xml:space="preserve"> a critical mineral as</w:t>
      </w:r>
      <w:r w:rsidR="0050020A" w:rsidRPr="0085353B">
        <w:rPr>
          <w:rFonts w:ascii="Times New Roman" w:eastAsia="Times New Roman" w:hAnsi="Times New Roman" w:cs="Times New Roman"/>
          <w:sz w:val="24"/>
          <w:szCs w:val="24"/>
        </w:rPr>
        <w:t xml:space="preserve"> (</w:t>
      </w:r>
      <w:proofErr w:type="spellStart"/>
      <w:r w:rsidR="0050020A" w:rsidRPr="0085353B">
        <w:rPr>
          <w:rFonts w:ascii="Times New Roman" w:eastAsia="Times New Roman" w:hAnsi="Times New Roman" w:cs="Times New Roman"/>
          <w:sz w:val="24"/>
          <w:szCs w:val="24"/>
        </w:rPr>
        <w:t>i</w:t>
      </w:r>
      <w:proofErr w:type="spellEnd"/>
      <w:r w:rsidR="0050020A" w:rsidRPr="0085353B">
        <w:rPr>
          <w:rFonts w:ascii="Times New Roman" w:eastAsia="Times New Roman" w:hAnsi="Times New Roman" w:cs="Times New Roman"/>
          <w:sz w:val="24"/>
          <w:szCs w:val="24"/>
        </w:rPr>
        <w:t xml:space="preserve">) a non-fuel mineral or mineral material essential to the economic and national security of the United States, (ii) the supply </w:t>
      </w:r>
      <w:r w:rsidR="0050020A">
        <w:rPr>
          <w:rFonts w:ascii="Times New Roman" w:eastAsia="Times New Roman" w:hAnsi="Times New Roman" w:cs="Times New Roman"/>
          <w:sz w:val="24"/>
          <w:szCs w:val="24"/>
        </w:rPr>
        <w:t xml:space="preserve">chain of which is vulnerable to </w:t>
      </w:r>
      <w:r w:rsidR="0050020A" w:rsidRPr="0085353B">
        <w:rPr>
          <w:rFonts w:ascii="Times New Roman" w:eastAsia="Times New Roman" w:hAnsi="Times New Roman" w:cs="Times New Roman"/>
          <w:sz w:val="24"/>
          <w:szCs w:val="24"/>
        </w:rPr>
        <w:t>disruption, and (iii) that serves an essential function in the manufacturing of a product,</w:t>
      </w:r>
      <w:r w:rsidR="0050020A">
        <w:rPr>
          <w:rFonts w:ascii="Times New Roman" w:eastAsia="Times New Roman" w:hAnsi="Times New Roman" w:cs="Times New Roman"/>
          <w:sz w:val="24"/>
          <w:szCs w:val="24"/>
        </w:rPr>
        <w:t xml:space="preserve"> the </w:t>
      </w:r>
      <w:r w:rsidR="0050020A" w:rsidRPr="0085353B">
        <w:rPr>
          <w:rFonts w:ascii="Times New Roman" w:eastAsia="Times New Roman" w:hAnsi="Times New Roman" w:cs="Times New Roman"/>
          <w:sz w:val="24"/>
          <w:szCs w:val="24"/>
        </w:rPr>
        <w:t>absence of which would have significant consequences for the U.S. economy or national security</w:t>
      </w:r>
      <w:r w:rsidR="0050020A">
        <w:rPr>
          <w:rFonts w:ascii="Times New Roman" w:eastAsia="Times New Roman" w:hAnsi="Times New Roman" w:cs="Times New Roman"/>
          <w:sz w:val="24"/>
          <w:szCs w:val="24"/>
        </w:rPr>
        <w:t xml:space="preserve">.  </w:t>
      </w:r>
    </w:p>
    <w:p w:rsidR="000B7B89" w:rsidRPr="009315B3" w:rsidRDefault="00D9074A" w:rsidP="00D9074A">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mineral</w:t>
      </w:r>
      <w:r w:rsidR="00BC0A3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3C606A">
        <w:rPr>
          <w:rFonts w:ascii="Times New Roman" w:eastAsia="Times New Roman" w:hAnsi="Times New Roman" w:cs="Times New Roman"/>
          <w:sz w:val="24"/>
          <w:szCs w:val="24"/>
        </w:rPr>
        <w:t>meeting the definition of</w:t>
      </w:r>
      <w:r>
        <w:rPr>
          <w:rFonts w:ascii="Times New Roman" w:eastAsia="Times New Roman" w:hAnsi="Times New Roman" w:cs="Times New Roman"/>
          <w:sz w:val="24"/>
          <w:szCs w:val="24"/>
        </w:rPr>
        <w:t xml:space="preserve"> critical</w:t>
      </w:r>
      <w:r w:rsidR="003C606A">
        <w:rPr>
          <w:rFonts w:ascii="Times New Roman" w:eastAsia="Times New Roman" w:hAnsi="Times New Roman" w:cs="Times New Roman"/>
          <w:sz w:val="24"/>
          <w:szCs w:val="24"/>
        </w:rPr>
        <w:t>ity</w:t>
      </w:r>
      <w:r>
        <w:rPr>
          <w:rFonts w:ascii="Times New Roman" w:eastAsia="Times New Roman" w:hAnsi="Times New Roman" w:cs="Times New Roman"/>
          <w:sz w:val="24"/>
          <w:szCs w:val="24"/>
        </w:rPr>
        <w:t xml:space="preserve"> under </w:t>
      </w:r>
      <w:r w:rsidR="008D114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Executive Order, the </w:t>
      </w:r>
      <w:r w:rsidR="00C85476" w:rsidRPr="009315B3">
        <w:rPr>
          <w:rFonts w:ascii="Times New Roman" w:eastAsia="Times New Roman" w:hAnsi="Times New Roman" w:cs="Times New Roman"/>
          <w:sz w:val="24"/>
          <w:szCs w:val="24"/>
        </w:rPr>
        <w:t xml:space="preserve">USGS used as a starting point </w:t>
      </w:r>
      <w:r w:rsidR="003E6024">
        <w:rPr>
          <w:rFonts w:ascii="Times New Roman" w:eastAsia="Times New Roman" w:hAnsi="Times New Roman" w:cs="Times New Roman"/>
          <w:sz w:val="24"/>
          <w:szCs w:val="24"/>
        </w:rPr>
        <w:t xml:space="preserve">a </w:t>
      </w:r>
      <w:r w:rsidR="00066D47">
        <w:rPr>
          <w:rFonts w:ascii="Times New Roman" w:eastAsia="Times New Roman" w:hAnsi="Times New Roman" w:cs="Times New Roman"/>
          <w:sz w:val="24"/>
          <w:szCs w:val="24"/>
        </w:rPr>
        <w:t>screening tool</w:t>
      </w:r>
      <w:r w:rsidR="003E6024">
        <w:rPr>
          <w:rFonts w:ascii="Times New Roman" w:eastAsia="Times New Roman" w:hAnsi="Times New Roman" w:cs="Times New Roman"/>
          <w:sz w:val="24"/>
          <w:szCs w:val="24"/>
        </w:rPr>
        <w:t xml:space="preserve"> developed </w:t>
      </w:r>
      <w:r w:rsidR="00DE3C8A">
        <w:rPr>
          <w:rFonts w:ascii="Times New Roman" w:eastAsia="Times New Roman" w:hAnsi="Times New Roman" w:cs="Times New Roman"/>
          <w:sz w:val="24"/>
          <w:szCs w:val="24"/>
        </w:rPr>
        <w:t>in 2016 and updated in 2017</w:t>
      </w:r>
      <w:r w:rsidR="00DE3C8A">
        <w:rPr>
          <w:rStyle w:val="FootnoteReference"/>
          <w:rFonts w:ascii="Times New Roman" w:eastAsia="Times New Roman" w:hAnsi="Times New Roman" w:cs="Times New Roman"/>
          <w:sz w:val="24"/>
          <w:szCs w:val="24"/>
        </w:rPr>
        <w:footnoteReference w:id="3"/>
      </w:r>
      <w:r w:rsidR="00DE3C8A" w:rsidRPr="00CE60D4">
        <w:rPr>
          <w:rFonts w:ascii="Times New Roman" w:eastAsia="Times New Roman" w:hAnsi="Times New Roman" w:cs="Times New Roman"/>
          <w:sz w:val="24"/>
          <w:szCs w:val="24"/>
          <w:vertAlign w:val="superscript"/>
        </w:rPr>
        <w:t>,</w:t>
      </w:r>
      <w:r w:rsidR="00DE3C8A">
        <w:rPr>
          <w:rStyle w:val="FootnoteReference"/>
          <w:rFonts w:ascii="Times New Roman" w:eastAsia="Times New Roman" w:hAnsi="Times New Roman" w:cs="Times New Roman"/>
          <w:sz w:val="24"/>
          <w:szCs w:val="24"/>
        </w:rPr>
        <w:footnoteReference w:id="4"/>
      </w:r>
      <w:r w:rsidR="00B77A0F">
        <w:rPr>
          <w:rFonts w:ascii="Times New Roman" w:eastAsia="Times New Roman" w:hAnsi="Times New Roman" w:cs="Times New Roman"/>
          <w:sz w:val="24"/>
          <w:szCs w:val="24"/>
          <w:vertAlign w:val="superscript"/>
        </w:rPr>
        <w:t xml:space="preserve"> </w:t>
      </w:r>
      <w:r w:rsidR="003E6024">
        <w:rPr>
          <w:rFonts w:ascii="Times New Roman" w:eastAsia="Times New Roman" w:hAnsi="Times New Roman" w:cs="Times New Roman"/>
          <w:sz w:val="24"/>
          <w:szCs w:val="24"/>
        </w:rPr>
        <w:t xml:space="preserve">by the </w:t>
      </w:r>
      <w:r w:rsidR="003E6024" w:rsidRPr="009315B3">
        <w:rPr>
          <w:rFonts w:ascii="Times New Roman" w:eastAsia="Times New Roman" w:hAnsi="Times New Roman" w:cs="Times New Roman"/>
          <w:sz w:val="24"/>
          <w:szCs w:val="24"/>
        </w:rPr>
        <w:t>NSTC Subcommittee</w:t>
      </w:r>
      <w:r w:rsidR="00F84D3A">
        <w:rPr>
          <w:rFonts w:ascii="Times New Roman" w:eastAsia="Times New Roman" w:hAnsi="Times New Roman" w:cs="Times New Roman"/>
          <w:sz w:val="24"/>
          <w:szCs w:val="24"/>
        </w:rPr>
        <w:t>.</w:t>
      </w:r>
      <w:r w:rsidR="00585A7F">
        <w:rPr>
          <w:rFonts w:ascii="Times New Roman" w:eastAsia="Times New Roman" w:hAnsi="Times New Roman" w:cs="Times New Roman"/>
          <w:sz w:val="24"/>
          <w:szCs w:val="24"/>
        </w:rPr>
        <w:t xml:space="preserve">  The NSTC Subcommittee</w:t>
      </w:r>
      <w:r w:rsidR="003E6024" w:rsidRPr="009315B3">
        <w:rPr>
          <w:rFonts w:ascii="Times New Roman" w:eastAsia="Times New Roman" w:hAnsi="Times New Roman" w:cs="Times New Roman"/>
          <w:sz w:val="24"/>
          <w:szCs w:val="24"/>
        </w:rPr>
        <w:t xml:space="preserve"> has representation from Federal Departments including, but not limited to, Defense, Interior, Energy, State, Commerce, and Homeland Security</w:t>
      </w:r>
      <w:r w:rsidR="00BF6F72">
        <w:rPr>
          <w:rFonts w:ascii="Times New Roman" w:eastAsia="Times New Roman" w:hAnsi="Times New Roman" w:cs="Times New Roman"/>
          <w:sz w:val="24"/>
          <w:szCs w:val="24"/>
        </w:rPr>
        <w:t xml:space="preserve">.  </w:t>
      </w:r>
      <w:r w:rsidR="00DD6071">
        <w:rPr>
          <w:rFonts w:ascii="Times New Roman" w:eastAsia="Times New Roman" w:hAnsi="Times New Roman" w:cs="Times New Roman"/>
          <w:sz w:val="24"/>
          <w:szCs w:val="24"/>
        </w:rPr>
        <w:t xml:space="preserve">This interagency engagement resulted in a tool that </w:t>
      </w:r>
      <w:r w:rsidR="00490BE6">
        <w:rPr>
          <w:rFonts w:ascii="Times New Roman" w:eastAsia="Times New Roman" w:hAnsi="Times New Roman" w:cs="Times New Roman"/>
          <w:sz w:val="24"/>
          <w:szCs w:val="24"/>
        </w:rPr>
        <w:t>drew from the contributing agencies’ existing prioritization processes, and represents</w:t>
      </w:r>
      <w:r w:rsidR="001B4547">
        <w:rPr>
          <w:rFonts w:ascii="Times New Roman" w:eastAsia="Times New Roman" w:hAnsi="Times New Roman" w:cs="Times New Roman"/>
          <w:sz w:val="24"/>
          <w:szCs w:val="24"/>
        </w:rPr>
        <w:t xml:space="preserve"> a range of</w:t>
      </w:r>
      <w:r w:rsidR="00DD6071">
        <w:rPr>
          <w:rFonts w:ascii="Times New Roman" w:eastAsia="Times New Roman" w:hAnsi="Times New Roman" w:cs="Times New Roman"/>
          <w:sz w:val="24"/>
          <w:szCs w:val="24"/>
        </w:rPr>
        <w:t xml:space="preserve"> </w:t>
      </w:r>
      <w:r w:rsidR="00490BE6">
        <w:rPr>
          <w:rFonts w:ascii="Times New Roman" w:eastAsia="Times New Roman" w:hAnsi="Times New Roman" w:cs="Times New Roman"/>
          <w:sz w:val="24"/>
          <w:szCs w:val="24"/>
        </w:rPr>
        <w:t>F</w:t>
      </w:r>
      <w:r w:rsidR="009950DE">
        <w:rPr>
          <w:rFonts w:ascii="Times New Roman" w:eastAsia="Times New Roman" w:hAnsi="Times New Roman" w:cs="Times New Roman"/>
          <w:sz w:val="24"/>
          <w:szCs w:val="24"/>
        </w:rPr>
        <w:t>e</w:t>
      </w:r>
      <w:r w:rsidR="00490BE6">
        <w:rPr>
          <w:rFonts w:ascii="Times New Roman" w:eastAsia="Times New Roman" w:hAnsi="Times New Roman" w:cs="Times New Roman"/>
          <w:sz w:val="24"/>
          <w:szCs w:val="24"/>
        </w:rPr>
        <w:t>deral</w:t>
      </w:r>
      <w:r w:rsidR="00DD6071">
        <w:rPr>
          <w:rFonts w:ascii="Times New Roman" w:eastAsia="Times New Roman" w:hAnsi="Times New Roman" w:cs="Times New Roman"/>
          <w:sz w:val="24"/>
          <w:szCs w:val="24"/>
        </w:rPr>
        <w:t xml:space="preserve"> </w:t>
      </w:r>
      <w:r w:rsidR="009950DE">
        <w:rPr>
          <w:rFonts w:ascii="Times New Roman" w:eastAsia="Times New Roman" w:hAnsi="Times New Roman" w:cs="Times New Roman"/>
          <w:sz w:val="24"/>
          <w:szCs w:val="24"/>
        </w:rPr>
        <w:t xml:space="preserve">agency </w:t>
      </w:r>
      <w:r w:rsidR="00DD6071">
        <w:rPr>
          <w:rFonts w:ascii="Times New Roman" w:eastAsia="Times New Roman" w:hAnsi="Times New Roman" w:cs="Times New Roman"/>
          <w:sz w:val="24"/>
          <w:szCs w:val="24"/>
        </w:rPr>
        <w:t xml:space="preserve">missions and understanding of industries.  </w:t>
      </w:r>
      <w:r w:rsidR="00C85476" w:rsidRPr="009315B3">
        <w:rPr>
          <w:rFonts w:ascii="Times New Roman" w:eastAsia="Times New Roman" w:hAnsi="Times New Roman" w:cs="Times New Roman"/>
          <w:sz w:val="24"/>
          <w:szCs w:val="24"/>
        </w:rPr>
        <w:t xml:space="preserve">The tool is a quantitative methodology for identifying and ranking mineral commodities based on widely accepted criteria published in the mineral commodity literature.  Using that methodology, and several other sources of data, the USGS applied two principal </w:t>
      </w:r>
      <w:r w:rsidR="009C4998">
        <w:rPr>
          <w:rFonts w:ascii="Times New Roman" w:eastAsia="Times New Roman" w:hAnsi="Times New Roman" w:cs="Times New Roman"/>
          <w:sz w:val="24"/>
          <w:szCs w:val="24"/>
        </w:rPr>
        <w:t xml:space="preserve">quantitative </w:t>
      </w:r>
      <w:r w:rsidR="00C85476" w:rsidRPr="009315B3">
        <w:rPr>
          <w:rFonts w:ascii="Times New Roman" w:eastAsia="Times New Roman" w:hAnsi="Times New Roman" w:cs="Times New Roman"/>
          <w:sz w:val="24"/>
          <w:szCs w:val="24"/>
        </w:rPr>
        <w:t xml:space="preserve">criteria to evaluate minerals for inclusion on the draft list of critical minerals: the </w:t>
      </w:r>
      <w:proofErr w:type="spellStart"/>
      <w:r w:rsidR="00BF6F72" w:rsidRPr="009315B3">
        <w:rPr>
          <w:rFonts w:ascii="Times New Roman" w:eastAsia="Times New Roman" w:hAnsi="Times New Roman" w:cs="Times New Roman"/>
          <w:sz w:val="24"/>
          <w:szCs w:val="24"/>
        </w:rPr>
        <w:t>H</w:t>
      </w:r>
      <w:r w:rsidR="00BF6F72">
        <w:rPr>
          <w:rFonts w:ascii="Times New Roman" w:eastAsia="Times New Roman" w:hAnsi="Times New Roman" w:cs="Times New Roman"/>
          <w:sz w:val="24"/>
          <w:szCs w:val="24"/>
        </w:rPr>
        <w:t>e</w:t>
      </w:r>
      <w:r w:rsidR="00BF6F72" w:rsidRPr="009315B3">
        <w:rPr>
          <w:rFonts w:ascii="Times New Roman" w:eastAsia="Times New Roman" w:hAnsi="Times New Roman" w:cs="Times New Roman"/>
          <w:sz w:val="24"/>
          <w:szCs w:val="24"/>
        </w:rPr>
        <w:t>rfinda</w:t>
      </w:r>
      <w:r w:rsidR="005D6113">
        <w:rPr>
          <w:rFonts w:ascii="Times New Roman" w:eastAsia="Times New Roman" w:hAnsi="Times New Roman" w:cs="Times New Roman"/>
          <w:sz w:val="24"/>
          <w:szCs w:val="24"/>
        </w:rPr>
        <w:t>h</w:t>
      </w:r>
      <w:r w:rsidR="00BF6F72" w:rsidRPr="009315B3">
        <w:rPr>
          <w:rFonts w:ascii="Times New Roman" w:eastAsia="Times New Roman" w:hAnsi="Times New Roman" w:cs="Times New Roman"/>
          <w:sz w:val="24"/>
          <w:szCs w:val="24"/>
        </w:rPr>
        <w:t>l</w:t>
      </w:r>
      <w:proofErr w:type="spellEnd"/>
      <w:r w:rsidR="00BA269C">
        <w:rPr>
          <w:rFonts w:ascii="Times New Roman" w:eastAsia="Times New Roman" w:hAnsi="Times New Roman" w:cs="Times New Roman"/>
          <w:sz w:val="24"/>
          <w:szCs w:val="24"/>
        </w:rPr>
        <w:t>-Hirschma</w:t>
      </w:r>
      <w:r w:rsidR="00C85476" w:rsidRPr="009315B3">
        <w:rPr>
          <w:rFonts w:ascii="Times New Roman" w:eastAsia="Times New Roman" w:hAnsi="Times New Roman" w:cs="Times New Roman"/>
          <w:sz w:val="24"/>
          <w:szCs w:val="24"/>
        </w:rPr>
        <w:t>n index, which measures country concentration of production, and the USGS net import reliance metric based on USGS’s annual Mineral Commodities Summaries.</w:t>
      </w:r>
      <w:r w:rsidR="00657547">
        <w:rPr>
          <w:rStyle w:val="FootnoteReference"/>
          <w:rFonts w:ascii="Times New Roman" w:eastAsia="Times New Roman" w:hAnsi="Times New Roman" w:cs="Times New Roman"/>
          <w:sz w:val="24"/>
          <w:szCs w:val="24"/>
        </w:rPr>
        <w:footnoteReference w:id="5"/>
      </w:r>
      <w:r w:rsidR="00C85476" w:rsidRPr="009315B3">
        <w:rPr>
          <w:rFonts w:ascii="Times New Roman" w:eastAsia="Times New Roman" w:hAnsi="Times New Roman" w:cs="Times New Roman"/>
          <w:sz w:val="24"/>
          <w:szCs w:val="24"/>
        </w:rPr>
        <w:t xml:space="preserve">  </w:t>
      </w:r>
    </w:p>
    <w:p w:rsidR="004A6D9D" w:rsidRDefault="00EA1940" w:rsidP="004545CA">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C85476" w:rsidRPr="009315B3">
        <w:rPr>
          <w:rFonts w:ascii="Times New Roman" w:eastAsia="Times New Roman" w:hAnsi="Times New Roman" w:cs="Times New Roman"/>
          <w:sz w:val="24"/>
          <w:szCs w:val="24"/>
        </w:rPr>
        <w:t xml:space="preserve"> Secretary of the Interior published </w:t>
      </w:r>
      <w:r w:rsidR="007324AF">
        <w:rPr>
          <w:rFonts w:ascii="Times New Roman" w:eastAsia="Times New Roman" w:hAnsi="Times New Roman" w:cs="Times New Roman"/>
          <w:sz w:val="24"/>
          <w:szCs w:val="24"/>
        </w:rPr>
        <w:t>a</w:t>
      </w:r>
      <w:r w:rsidR="007324AF" w:rsidRPr="009315B3">
        <w:rPr>
          <w:rFonts w:ascii="Times New Roman" w:eastAsia="Times New Roman" w:hAnsi="Times New Roman" w:cs="Times New Roman"/>
          <w:sz w:val="24"/>
          <w:szCs w:val="24"/>
        </w:rPr>
        <w:t xml:space="preserve"> </w:t>
      </w:r>
      <w:r w:rsidR="00C85476" w:rsidRPr="009315B3">
        <w:rPr>
          <w:rFonts w:ascii="Times New Roman" w:eastAsia="Times New Roman" w:hAnsi="Times New Roman" w:cs="Times New Roman"/>
          <w:sz w:val="24"/>
          <w:szCs w:val="24"/>
        </w:rPr>
        <w:t xml:space="preserve">draft list of critical minerals in the Federal Register </w:t>
      </w:r>
      <w:r w:rsidR="006201B9">
        <w:rPr>
          <w:rFonts w:ascii="Times New Roman" w:eastAsia="Times New Roman" w:hAnsi="Times New Roman" w:cs="Times New Roman"/>
          <w:sz w:val="24"/>
          <w:szCs w:val="24"/>
        </w:rPr>
        <w:t>on February 16, 2018</w:t>
      </w:r>
      <w:r w:rsidR="003B649D">
        <w:rPr>
          <w:rStyle w:val="FootnoteReference"/>
          <w:rFonts w:ascii="Times New Roman" w:eastAsia="Times New Roman" w:hAnsi="Times New Roman" w:cs="Times New Roman"/>
          <w:sz w:val="24"/>
          <w:szCs w:val="24"/>
        </w:rPr>
        <w:footnoteReference w:id="6"/>
      </w:r>
      <w:r w:rsidR="00BD5C0F">
        <w:rPr>
          <w:rFonts w:ascii="Times New Roman" w:eastAsia="Times New Roman" w:hAnsi="Times New Roman" w:cs="Times New Roman"/>
          <w:sz w:val="24"/>
          <w:szCs w:val="24"/>
        </w:rPr>
        <w:t>, accepted</w:t>
      </w:r>
      <w:r w:rsidR="00DA4E37">
        <w:rPr>
          <w:rFonts w:ascii="Times New Roman" w:eastAsia="Times New Roman" w:hAnsi="Times New Roman" w:cs="Times New Roman"/>
          <w:sz w:val="24"/>
          <w:szCs w:val="24"/>
        </w:rPr>
        <w:t xml:space="preserve"> public comment for 30 days ending March 1</w:t>
      </w:r>
      <w:r w:rsidR="00996C8E">
        <w:rPr>
          <w:rFonts w:ascii="Times New Roman" w:eastAsia="Times New Roman" w:hAnsi="Times New Roman" w:cs="Times New Roman"/>
          <w:sz w:val="24"/>
          <w:szCs w:val="24"/>
        </w:rPr>
        <w:t>9</w:t>
      </w:r>
      <w:r w:rsidR="004545CA">
        <w:rPr>
          <w:rFonts w:ascii="Times New Roman" w:eastAsia="Times New Roman" w:hAnsi="Times New Roman" w:cs="Times New Roman"/>
          <w:sz w:val="24"/>
          <w:szCs w:val="24"/>
        </w:rPr>
        <w:t>, 2018</w:t>
      </w:r>
      <w:r w:rsidR="005300C6">
        <w:rPr>
          <w:rStyle w:val="FootnoteReference"/>
          <w:rFonts w:ascii="Times New Roman" w:eastAsia="Times New Roman" w:hAnsi="Times New Roman" w:cs="Times New Roman"/>
          <w:sz w:val="24"/>
          <w:szCs w:val="24"/>
        </w:rPr>
        <w:footnoteReference w:id="7"/>
      </w:r>
      <w:r w:rsidR="00BD5C0F">
        <w:rPr>
          <w:rFonts w:ascii="Times New Roman" w:eastAsia="Times New Roman" w:hAnsi="Times New Roman" w:cs="Times New Roman"/>
          <w:sz w:val="24"/>
          <w:szCs w:val="24"/>
        </w:rPr>
        <w:t xml:space="preserve">, </w:t>
      </w:r>
      <w:r w:rsidR="004545CA">
        <w:rPr>
          <w:rFonts w:ascii="Times New Roman" w:eastAsia="Times New Roman" w:hAnsi="Times New Roman" w:cs="Times New Roman"/>
          <w:sz w:val="24"/>
          <w:szCs w:val="24"/>
        </w:rPr>
        <w:t>and</w:t>
      </w:r>
      <w:r w:rsidR="004545CA" w:rsidRPr="004545CA">
        <w:rPr>
          <w:rFonts w:ascii="Times New Roman" w:eastAsia="Times New Roman" w:hAnsi="Times New Roman" w:cs="Times New Roman"/>
          <w:sz w:val="24"/>
          <w:szCs w:val="24"/>
        </w:rPr>
        <w:t xml:space="preserve"> received mo</w:t>
      </w:r>
      <w:r w:rsidR="004545CA">
        <w:rPr>
          <w:rFonts w:ascii="Times New Roman" w:eastAsia="Times New Roman" w:hAnsi="Times New Roman" w:cs="Times New Roman"/>
          <w:sz w:val="24"/>
          <w:szCs w:val="24"/>
        </w:rPr>
        <w:t xml:space="preserve">re than 450 comments, which are </w:t>
      </w:r>
      <w:r w:rsidR="004545CA" w:rsidRPr="004545CA">
        <w:rPr>
          <w:rFonts w:ascii="Times New Roman" w:eastAsia="Times New Roman" w:hAnsi="Times New Roman" w:cs="Times New Roman"/>
          <w:sz w:val="24"/>
          <w:szCs w:val="24"/>
        </w:rPr>
        <w:t>available at regulations.gov (https://www.regulation</w:t>
      </w:r>
      <w:r w:rsidR="004545CA">
        <w:rPr>
          <w:rFonts w:ascii="Times New Roman" w:eastAsia="Times New Roman" w:hAnsi="Times New Roman" w:cs="Times New Roman"/>
          <w:sz w:val="24"/>
          <w:szCs w:val="24"/>
        </w:rPr>
        <w:t>s.gov/document?D=DOI-2018-0001-</w:t>
      </w:r>
      <w:r w:rsidR="004545CA" w:rsidRPr="004545CA">
        <w:rPr>
          <w:rFonts w:ascii="Times New Roman" w:eastAsia="Times New Roman" w:hAnsi="Times New Roman" w:cs="Times New Roman"/>
          <w:sz w:val="24"/>
          <w:szCs w:val="24"/>
        </w:rPr>
        <w:t>0001). After</w:t>
      </w:r>
      <w:r w:rsidR="004545CA">
        <w:rPr>
          <w:rFonts w:ascii="Times New Roman" w:eastAsia="Times New Roman" w:hAnsi="Times New Roman" w:cs="Times New Roman"/>
          <w:sz w:val="24"/>
          <w:szCs w:val="24"/>
        </w:rPr>
        <w:t xml:space="preserve"> reviewing the comments, </w:t>
      </w:r>
      <w:r w:rsidR="00A82CEA">
        <w:rPr>
          <w:rFonts w:ascii="Times New Roman" w:eastAsia="Times New Roman" w:hAnsi="Times New Roman" w:cs="Times New Roman"/>
          <w:sz w:val="24"/>
          <w:szCs w:val="24"/>
        </w:rPr>
        <w:t xml:space="preserve">the Department of the Interior </w:t>
      </w:r>
      <w:r w:rsidR="006201B9">
        <w:rPr>
          <w:rFonts w:ascii="Times New Roman" w:eastAsia="Times New Roman" w:hAnsi="Times New Roman" w:cs="Times New Roman"/>
          <w:sz w:val="24"/>
          <w:szCs w:val="24"/>
        </w:rPr>
        <w:t>finalized th</w:t>
      </w:r>
      <w:r w:rsidR="003F4AEF">
        <w:rPr>
          <w:rFonts w:ascii="Times New Roman" w:eastAsia="Times New Roman" w:hAnsi="Times New Roman" w:cs="Times New Roman"/>
          <w:sz w:val="24"/>
          <w:szCs w:val="24"/>
        </w:rPr>
        <w:t>e</w:t>
      </w:r>
      <w:r w:rsidR="006201B9">
        <w:rPr>
          <w:rFonts w:ascii="Times New Roman" w:eastAsia="Times New Roman" w:hAnsi="Times New Roman" w:cs="Times New Roman"/>
          <w:sz w:val="24"/>
          <w:szCs w:val="24"/>
        </w:rPr>
        <w:t xml:space="preserve"> list in a second Federal Register notice on May 18, 2018</w:t>
      </w:r>
      <w:r w:rsidR="006201B9" w:rsidRPr="006201B9">
        <w:rPr>
          <w:rFonts w:ascii="Times New Roman" w:eastAsia="Times New Roman" w:hAnsi="Times New Roman" w:cs="Times New Roman"/>
          <w:sz w:val="24"/>
          <w:szCs w:val="24"/>
        </w:rPr>
        <w:t>.</w:t>
      </w:r>
      <w:r w:rsidR="003B649D">
        <w:rPr>
          <w:rStyle w:val="FootnoteReference"/>
          <w:rFonts w:ascii="Times New Roman" w:eastAsia="Times New Roman" w:hAnsi="Times New Roman" w:cs="Times New Roman"/>
          <w:sz w:val="24"/>
          <w:szCs w:val="24"/>
        </w:rPr>
        <w:footnoteReference w:id="8"/>
      </w:r>
      <w:r w:rsidR="006201B9" w:rsidRPr="006201B9">
        <w:rPr>
          <w:rFonts w:ascii="Times New Roman" w:eastAsia="Times New Roman" w:hAnsi="Times New Roman" w:cs="Times New Roman"/>
          <w:sz w:val="24"/>
          <w:szCs w:val="24"/>
        </w:rPr>
        <w:t xml:space="preserve">  Th</w:t>
      </w:r>
      <w:r w:rsidR="00C46DEE">
        <w:rPr>
          <w:rFonts w:ascii="Times New Roman" w:eastAsia="Times New Roman" w:hAnsi="Times New Roman" w:cs="Times New Roman"/>
          <w:sz w:val="24"/>
          <w:szCs w:val="24"/>
        </w:rPr>
        <w:t>e</w:t>
      </w:r>
      <w:r w:rsidR="006201B9" w:rsidRPr="006201B9">
        <w:rPr>
          <w:rFonts w:ascii="Times New Roman" w:eastAsia="Times New Roman" w:hAnsi="Times New Roman" w:cs="Times New Roman"/>
          <w:sz w:val="24"/>
          <w:szCs w:val="24"/>
        </w:rPr>
        <w:t xml:space="preserve"> list of critical minerals, while “final,” is not a permanent list, but</w:t>
      </w:r>
      <w:r w:rsidR="00507610">
        <w:rPr>
          <w:rFonts w:ascii="Times New Roman" w:eastAsia="Times New Roman" w:hAnsi="Times New Roman" w:cs="Times New Roman"/>
          <w:sz w:val="24"/>
          <w:szCs w:val="24"/>
        </w:rPr>
        <w:t xml:space="preserve"> is</w:t>
      </w:r>
      <w:r w:rsidR="006201B9" w:rsidRPr="006201B9">
        <w:rPr>
          <w:rFonts w:ascii="Times New Roman" w:eastAsia="Times New Roman" w:hAnsi="Times New Roman" w:cs="Times New Roman"/>
          <w:sz w:val="24"/>
          <w:szCs w:val="24"/>
        </w:rPr>
        <w:t xml:space="preserve"> dynamic and </w:t>
      </w:r>
      <w:r w:rsidR="00507610">
        <w:rPr>
          <w:rFonts w:ascii="Times New Roman" w:eastAsia="Times New Roman" w:hAnsi="Times New Roman" w:cs="Times New Roman"/>
          <w:sz w:val="24"/>
          <w:szCs w:val="24"/>
        </w:rPr>
        <w:t xml:space="preserve">will be </w:t>
      </w:r>
      <w:r w:rsidR="006201B9" w:rsidRPr="006201B9">
        <w:rPr>
          <w:rFonts w:ascii="Times New Roman" w:eastAsia="Times New Roman" w:hAnsi="Times New Roman" w:cs="Times New Roman"/>
          <w:sz w:val="24"/>
          <w:szCs w:val="24"/>
        </w:rPr>
        <w:t xml:space="preserve">updated periodically to reflect current data on supply, demand, and concentration of production, as well as current policy priorities.  </w:t>
      </w:r>
      <w:r w:rsidR="006201B9">
        <w:rPr>
          <w:rFonts w:ascii="Times New Roman" w:eastAsia="Times New Roman" w:hAnsi="Times New Roman" w:cs="Times New Roman"/>
          <w:sz w:val="24"/>
          <w:szCs w:val="24"/>
        </w:rPr>
        <w:t>The list</w:t>
      </w:r>
      <w:r w:rsidR="00C85476" w:rsidRPr="009315B3">
        <w:rPr>
          <w:rFonts w:ascii="Times New Roman" w:eastAsia="Times New Roman" w:hAnsi="Times New Roman" w:cs="Times New Roman"/>
          <w:sz w:val="24"/>
          <w:szCs w:val="24"/>
        </w:rPr>
        <w:t xml:space="preserve"> consist</w:t>
      </w:r>
      <w:r w:rsidR="006201B9">
        <w:rPr>
          <w:rFonts w:ascii="Times New Roman" w:eastAsia="Times New Roman" w:hAnsi="Times New Roman" w:cs="Times New Roman"/>
          <w:sz w:val="24"/>
          <w:szCs w:val="24"/>
        </w:rPr>
        <w:t>s</w:t>
      </w:r>
      <w:r w:rsidR="00C85476" w:rsidRPr="009315B3">
        <w:rPr>
          <w:rFonts w:ascii="Times New Roman" w:eastAsia="Times New Roman" w:hAnsi="Times New Roman" w:cs="Times New Roman"/>
          <w:sz w:val="24"/>
          <w:szCs w:val="24"/>
        </w:rPr>
        <w:t xml:space="preserve"> of 35 minerals or mineral groups:  Aluminum (bauxite), antimony, arsenic, bari</w:t>
      </w:r>
      <w:r w:rsidR="000B7B89">
        <w:rPr>
          <w:rFonts w:ascii="Times New Roman" w:eastAsia="Times New Roman" w:hAnsi="Times New Roman" w:cs="Times New Roman"/>
          <w:sz w:val="24"/>
          <w:szCs w:val="24"/>
        </w:rPr>
        <w:t xml:space="preserve">te, beryllium, bismuth, cesium, </w:t>
      </w:r>
      <w:r w:rsidR="00C85476" w:rsidRPr="009315B3">
        <w:rPr>
          <w:rFonts w:ascii="Times New Roman" w:eastAsia="Times New Roman" w:hAnsi="Times New Roman" w:cs="Times New Roman"/>
          <w:sz w:val="24"/>
          <w:szCs w:val="24"/>
        </w:rPr>
        <w:t>chromium, cobalt, fluorspar, gallium, germanium, graphite (natural), hafnium, helium, indium, lithium, magnesium, manganese, niobium, platinum group metals, potash, the rare earth elements group, rhenium, rubidium, scandium, strontium, tantalum, tellurium, tin, titanium, tungsten, uranium, vanadium, and zirconium.</w:t>
      </w:r>
      <w:r w:rsidR="004A6D9D">
        <w:rPr>
          <w:rFonts w:ascii="Times New Roman" w:eastAsia="Times New Roman" w:hAnsi="Times New Roman" w:cs="Times New Roman"/>
          <w:sz w:val="24"/>
          <w:szCs w:val="24"/>
        </w:rPr>
        <w:t xml:space="preserve">  Figure </w:t>
      </w:r>
      <w:r w:rsidR="00822581">
        <w:rPr>
          <w:rFonts w:ascii="Times New Roman" w:eastAsia="Times New Roman" w:hAnsi="Times New Roman" w:cs="Times New Roman"/>
          <w:sz w:val="24"/>
          <w:szCs w:val="24"/>
        </w:rPr>
        <w:t>3</w:t>
      </w:r>
      <w:r w:rsidR="004A6D9D">
        <w:rPr>
          <w:rFonts w:ascii="Times New Roman" w:eastAsia="Times New Roman" w:hAnsi="Times New Roman" w:cs="Times New Roman"/>
          <w:sz w:val="24"/>
          <w:szCs w:val="24"/>
        </w:rPr>
        <w:t xml:space="preserve"> provides an overview of these critical minerals’ major uses at the sector level and trade dependencies at the country level.</w:t>
      </w:r>
    </w:p>
    <w:p w:rsidR="00BA269C" w:rsidRDefault="00A5480D" w:rsidP="004A6D9D">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list of critical minerals does not include a number of </w:t>
      </w:r>
      <w:r w:rsidRPr="00B86937">
        <w:rPr>
          <w:rFonts w:ascii="Times New Roman" w:eastAsia="Times New Roman" w:hAnsi="Times New Roman" w:cs="Times New Roman"/>
          <w:sz w:val="24"/>
          <w:szCs w:val="24"/>
        </w:rPr>
        <w:t>economic</w:t>
      </w:r>
      <w:r>
        <w:rPr>
          <w:rFonts w:ascii="Times New Roman" w:eastAsia="Times New Roman" w:hAnsi="Times New Roman" w:cs="Times New Roman"/>
          <w:sz w:val="24"/>
          <w:szCs w:val="24"/>
        </w:rPr>
        <w:t>ally</w:t>
      </w:r>
      <w:r w:rsidRPr="00B86937">
        <w:rPr>
          <w:rFonts w:ascii="Times New Roman" w:eastAsia="Times New Roman" w:hAnsi="Times New Roman" w:cs="Times New Roman"/>
          <w:sz w:val="24"/>
          <w:szCs w:val="24"/>
        </w:rPr>
        <w:t xml:space="preserve"> significan</w:t>
      </w:r>
      <w:r>
        <w:rPr>
          <w:rFonts w:ascii="Times New Roman" w:eastAsia="Times New Roman" w:hAnsi="Times New Roman" w:cs="Times New Roman"/>
          <w:sz w:val="24"/>
          <w:szCs w:val="24"/>
        </w:rPr>
        <w:t>t</w:t>
      </w:r>
      <w:r w:rsidRPr="00B86937">
        <w:rPr>
          <w:rFonts w:ascii="Times New Roman" w:eastAsia="Times New Roman" w:hAnsi="Times New Roman" w:cs="Times New Roman"/>
          <w:sz w:val="24"/>
          <w:szCs w:val="24"/>
        </w:rPr>
        <w:t xml:space="preserve"> minerals</w:t>
      </w:r>
      <w:r w:rsidR="00BA269C">
        <w:rPr>
          <w:rFonts w:ascii="Times New Roman" w:eastAsia="Times New Roman" w:hAnsi="Times New Roman" w:cs="Times New Roman"/>
          <w:sz w:val="24"/>
          <w:szCs w:val="24"/>
        </w:rPr>
        <w:t>, such as</w:t>
      </w:r>
      <w:r w:rsidRPr="00B86937">
        <w:rPr>
          <w:rFonts w:ascii="Times New Roman" w:eastAsia="Times New Roman" w:hAnsi="Times New Roman" w:cs="Times New Roman"/>
          <w:sz w:val="24"/>
          <w:szCs w:val="24"/>
        </w:rPr>
        <w:t xml:space="preserve"> copper, zinc, molybdenum, gold, silver</w:t>
      </w:r>
      <w:r>
        <w:rPr>
          <w:rFonts w:ascii="Times New Roman" w:eastAsia="Times New Roman" w:hAnsi="Times New Roman" w:cs="Times New Roman"/>
          <w:sz w:val="24"/>
          <w:szCs w:val="24"/>
        </w:rPr>
        <w:t>;</w:t>
      </w:r>
      <w:r w:rsidRPr="00B86937">
        <w:rPr>
          <w:rFonts w:ascii="Times New Roman" w:eastAsia="Times New Roman" w:hAnsi="Times New Roman" w:cs="Times New Roman"/>
          <w:sz w:val="24"/>
          <w:szCs w:val="24"/>
        </w:rPr>
        <w:t xml:space="preserve"> and industrial minerals such as phosphate</w:t>
      </w:r>
      <w:r w:rsidR="00765C88">
        <w:rPr>
          <w:rFonts w:ascii="Times New Roman" w:eastAsia="Times New Roman" w:hAnsi="Times New Roman" w:cs="Times New Roman"/>
          <w:sz w:val="24"/>
          <w:szCs w:val="24"/>
        </w:rPr>
        <w:t xml:space="preserve"> rock</w:t>
      </w:r>
      <w:r w:rsidRPr="00B86937">
        <w:rPr>
          <w:rFonts w:ascii="Times New Roman" w:eastAsia="Times New Roman" w:hAnsi="Times New Roman" w:cs="Times New Roman"/>
          <w:sz w:val="24"/>
          <w:szCs w:val="24"/>
        </w:rPr>
        <w:t>, sand, gravel, and aggregate</w:t>
      </w:r>
      <w:r w:rsidR="00765C88">
        <w:rPr>
          <w:rFonts w:ascii="Times New Roman" w:eastAsia="Times New Roman" w:hAnsi="Times New Roman" w:cs="Times New Roman"/>
          <w:sz w:val="24"/>
          <w:szCs w:val="24"/>
        </w:rPr>
        <w:t>s</w:t>
      </w:r>
      <w:r w:rsidR="009D0B3F">
        <w:rPr>
          <w:rFonts w:ascii="Times New Roman" w:eastAsia="Times New Roman" w:hAnsi="Times New Roman" w:cs="Times New Roman"/>
          <w:sz w:val="24"/>
          <w:szCs w:val="24"/>
        </w:rPr>
        <w:t xml:space="preserve"> that are produced domestically in large quantities</w:t>
      </w:r>
      <w:r w:rsidRPr="00B86937">
        <w:rPr>
          <w:rFonts w:ascii="Times New Roman" w:eastAsia="Times New Roman" w:hAnsi="Times New Roman" w:cs="Times New Roman"/>
          <w:sz w:val="24"/>
          <w:szCs w:val="24"/>
        </w:rPr>
        <w:t xml:space="preserve">. Given current levels of domestic production, the U.S. is not highly reliant on imports for these minerals and typically has a combination of domestic reserves and reliable foreign sources adequate to meet foreseeable domestic consumption requirements. While these minerals do not currently meet the definition of critical, they are </w:t>
      </w:r>
      <w:r w:rsidR="009E024F">
        <w:rPr>
          <w:rFonts w:ascii="Times New Roman" w:eastAsia="Times New Roman" w:hAnsi="Times New Roman" w:cs="Times New Roman"/>
          <w:sz w:val="24"/>
          <w:szCs w:val="24"/>
        </w:rPr>
        <w:t xml:space="preserve">important </w:t>
      </w:r>
      <w:r w:rsidRPr="00B86937">
        <w:rPr>
          <w:rFonts w:ascii="Times New Roman" w:eastAsia="Times New Roman" w:hAnsi="Times New Roman" w:cs="Times New Roman"/>
          <w:sz w:val="24"/>
          <w:szCs w:val="24"/>
        </w:rPr>
        <w:t>to a modern society for the purposes of national security, technology, infrast</w:t>
      </w:r>
      <w:r w:rsidR="00544B56">
        <w:rPr>
          <w:rFonts w:ascii="Times New Roman" w:eastAsia="Times New Roman" w:hAnsi="Times New Roman" w:cs="Times New Roman"/>
          <w:sz w:val="24"/>
          <w:szCs w:val="24"/>
        </w:rPr>
        <w:t xml:space="preserve">ructure, and energy production from </w:t>
      </w:r>
      <w:r w:rsidRPr="00B86937">
        <w:rPr>
          <w:rFonts w:ascii="Times New Roman" w:eastAsia="Times New Roman" w:hAnsi="Times New Roman" w:cs="Times New Roman"/>
          <w:sz w:val="24"/>
          <w:szCs w:val="24"/>
        </w:rPr>
        <w:t>b</w:t>
      </w:r>
      <w:r w:rsidR="00544B56">
        <w:rPr>
          <w:rFonts w:ascii="Times New Roman" w:eastAsia="Times New Roman" w:hAnsi="Times New Roman" w:cs="Times New Roman"/>
          <w:sz w:val="24"/>
          <w:szCs w:val="24"/>
        </w:rPr>
        <w:t>oth fossil fuels and renewable energy generation</w:t>
      </w:r>
      <w:r w:rsidRPr="00B86937">
        <w:rPr>
          <w:rFonts w:ascii="Times New Roman" w:eastAsia="Times New Roman" w:hAnsi="Times New Roman" w:cs="Times New Roman"/>
          <w:sz w:val="24"/>
          <w:szCs w:val="24"/>
        </w:rPr>
        <w:t xml:space="preserve">. </w:t>
      </w:r>
    </w:p>
    <w:p w:rsidR="004A6D9D" w:rsidRDefault="00494E76" w:rsidP="004A6D9D">
      <w:pPr>
        <w:spacing w:before="240" w:after="0" w:line="240" w:lineRule="auto"/>
        <w:rPr>
          <w:rFonts w:ascii="Times New Roman" w:eastAsia="Times New Roman" w:hAnsi="Times New Roman" w:cs="Times New Roman"/>
          <w:sz w:val="24"/>
          <w:szCs w:val="24"/>
        </w:rPr>
      </w:pPr>
      <w:r>
        <w:rPr>
          <w:noProof/>
        </w:rPr>
        <w:drawing>
          <wp:inline distT="0" distB="0" distL="0" distR="0" wp14:anchorId="2C45A143" wp14:editId="2C640A0A">
            <wp:extent cx="5947258" cy="5186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11" t="7045" r="3056" b="3486"/>
                    <a:stretch/>
                  </pic:blipFill>
                  <pic:spPr bwMode="auto">
                    <a:xfrm>
                      <a:off x="0" y="0"/>
                      <a:ext cx="5947412" cy="5186611"/>
                    </a:xfrm>
                    <a:prstGeom prst="rect">
                      <a:avLst/>
                    </a:prstGeom>
                    <a:ln>
                      <a:noFill/>
                    </a:ln>
                    <a:extLst>
                      <a:ext uri="{53640926-AAD7-44D8-BBD7-CCE9431645EC}">
                        <a14:shadowObscured xmlns:a14="http://schemas.microsoft.com/office/drawing/2010/main"/>
                      </a:ext>
                    </a:extLst>
                  </pic:spPr>
                </pic:pic>
              </a:graphicData>
            </a:graphic>
          </wp:inline>
        </w:drawing>
      </w:r>
    </w:p>
    <w:p w:rsidR="00B0760C" w:rsidRDefault="004A6D9D" w:rsidP="00B0760C">
      <w:pPr>
        <w:spacing w:before="240" w:after="0" w:line="240" w:lineRule="auto"/>
        <w:rPr>
          <w:rFonts w:ascii="Times New Roman" w:eastAsia="Times New Roman" w:hAnsi="Times New Roman" w:cs="Times New Roman"/>
          <w:sz w:val="24"/>
          <w:szCs w:val="24"/>
        </w:rPr>
      </w:pPr>
      <w:r w:rsidRPr="00597EC6">
        <w:rPr>
          <w:rFonts w:ascii="Times New Roman" w:eastAsia="Times New Roman" w:hAnsi="Times New Roman" w:cs="Times New Roman"/>
          <w:b/>
          <w:sz w:val="24"/>
          <w:szCs w:val="24"/>
        </w:rPr>
        <w:t>F</w:t>
      </w:r>
      <w:r w:rsidR="005A1952">
        <w:rPr>
          <w:rFonts w:ascii="Times New Roman" w:eastAsia="Times New Roman" w:hAnsi="Times New Roman" w:cs="Times New Roman"/>
          <w:b/>
          <w:sz w:val="24"/>
          <w:szCs w:val="24"/>
        </w:rPr>
        <w:t>igure 3</w:t>
      </w:r>
      <w:r w:rsidRPr="00597EC6">
        <w:rPr>
          <w:rFonts w:ascii="Times New Roman" w:eastAsia="Times New Roman" w:hAnsi="Times New Roman" w:cs="Times New Roman"/>
          <w:b/>
          <w:sz w:val="24"/>
          <w:szCs w:val="24"/>
        </w:rPr>
        <w:t>.</w:t>
      </w:r>
      <w:r w:rsidRPr="006201B9">
        <w:rPr>
          <w:rFonts w:ascii="Times New Roman" w:eastAsia="Times New Roman" w:hAnsi="Times New Roman" w:cs="Times New Roman"/>
          <w:sz w:val="24"/>
          <w:szCs w:val="24"/>
        </w:rPr>
        <w:t xml:space="preserve">  </w:t>
      </w:r>
      <w:r w:rsidRPr="003A11E8">
        <w:rPr>
          <w:rFonts w:ascii="Times New Roman" w:eastAsia="Times New Roman" w:hAnsi="Times New Roman" w:cs="Times New Roman"/>
          <w:sz w:val="24"/>
          <w:szCs w:val="24"/>
        </w:rPr>
        <w:t>The 2018 list of critical minerals, as defined by Executive Order 13817</w:t>
      </w:r>
      <w:r>
        <w:rPr>
          <w:rFonts w:ascii="Times New Roman" w:eastAsia="Times New Roman" w:hAnsi="Times New Roman" w:cs="Times New Roman"/>
          <w:sz w:val="24"/>
          <w:szCs w:val="24"/>
        </w:rPr>
        <w:t>.</w:t>
      </w:r>
    </w:p>
    <w:p w:rsidR="00BA269C" w:rsidRDefault="00BA269C" w:rsidP="00B4193D">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5A77A5">
        <w:rPr>
          <w:rFonts w:ascii="Times New Roman" w:eastAsia="Times New Roman" w:hAnsi="Times New Roman" w:cs="Times New Roman"/>
          <w:sz w:val="24"/>
          <w:szCs w:val="24"/>
        </w:rPr>
        <w:t xml:space="preserve">nput from other agencies represented on the NSTC Subcommittee emphasized that uranium, while primarily </w:t>
      </w:r>
      <w:r w:rsidR="00765C88">
        <w:rPr>
          <w:rFonts w:ascii="Times New Roman" w:eastAsia="Times New Roman" w:hAnsi="Times New Roman" w:cs="Times New Roman"/>
          <w:sz w:val="24"/>
          <w:szCs w:val="24"/>
        </w:rPr>
        <w:t>used</w:t>
      </w:r>
      <w:r w:rsidR="00765C88" w:rsidRPr="005A77A5">
        <w:rPr>
          <w:rFonts w:ascii="Times New Roman" w:eastAsia="Times New Roman" w:hAnsi="Times New Roman" w:cs="Times New Roman"/>
          <w:sz w:val="24"/>
          <w:szCs w:val="24"/>
        </w:rPr>
        <w:t xml:space="preserve"> </w:t>
      </w:r>
      <w:r w:rsidRPr="005A77A5">
        <w:rPr>
          <w:rFonts w:ascii="Times New Roman" w:eastAsia="Times New Roman" w:hAnsi="Times New Roman" w:cs="Times New Roman"/>
          <w:sz w:val="24"/>
          <w:szCs w:val="24"/>
        </w:rPr>
        <w:t>as a fuel mineral, also has important non-fuel uses</w:t>
      </w:r>
      <w:r w:rsidR="00B4193D" w:rsidRPr="00B4193D">
        <w:rPr>
          <w:rFonts w:ascii="Times New Roman" w:eastAsia="Times New Roman" w:hAnsi="Times New Roman" w:cs="Times New Roman"/>
          <w:sz w:val="24"/>
          <w:szCs w:val="24"/>
        </w:rPr>
        <w:t xml:space="preserve"> relate</w:t>
      </w:r>
      <w:r w:rsidR="00B4193D">
        <w:rPr>
          <w:rFonts w:ascii="Times New Roman" w:eastAsia="Times New Roman" w:hAnsi="Times New Roman" w:cs="Times New Roman"/>
          <w:sz w:val="24"/>
          <w:szCs w:val="24"/>
        </w:rPr>
        <w:t>d</w:t>
      </w:r>
      <w:r w:rsidR="00B4193D" w:rsidRPr="00B4193D">
        <w:rPr>
          <w:rFonts w:ascii="Times New Roman" w:eastAsia="Times New Roman" w:hAnsi="Times New Roman" w:cs="Times New Roman"/>
          <w:sz w:val="24"/>
          <w:szCs w:val="24"/>
        </w:rPr>
        <w:t xml:space="preserve"> to national security, such as radiation shields, counterweights, and</w:t>
      </w:r>
      <w:r w:rsidR="00B4193D">
        <w:rPr>
          <w:rFonts w:ascii="Times New Roman" w:eastAsia="Times New Roman" w:hAnsi="Times New Roman" w:cs="Times New Roman"/>
          <w:sz w:val="24"/>
          <w:szCs w:val="24"/>
        </w:rPr>
        <w:t xml:space="preserve"> </w:t>
      </w:r>
      <w:r w:rsidR="00B4193D" w:rsidRPr="00B4193D">
        <w:rPr>
          <w:rFonts w:ascii="Times New Roman" w:eastAsia="Times New Roman" w:hAnsi="Times New Roman" w:cs="Times New Roman"/>
          <w:sz w:val="24"/>
          <w:szCs w:val="24"/>
        </w:rPr>
        <w:t>armor piercing kinetic energy penetrators</w:t>
      </w:r>
      <w:r w:rsidR="009C44EA">
        <w:rPr>
          <w:rFonts w:ascii="Times New Roman" w:eastAsia="Times New Roman" w:hAnsi="Times New Roman" w:cs="Times New Roman"/>
          <w:sz w:val="24"/>
          <w:szCs w:val="24"/>
        </w:rPr>
        <w:t xml:space="preserve">.  </w:t>
      </w:r>
      <w:r w:rsidR="009C44EA" w:rsidRPr="00097E04">
        <w:rPr>
          <w:rFonts w:ascii="Times New Roman" w:eastAsia="Times New Roman" w:hAnsi="Times New Roman" w:cs="Times New Roman"/>
          <w:sz w:val="24"/>
          <w:szCs w:val="24"/>
        </w:rPr>
        <w:t>In addition, Energy Informati</w:t>
      </w:r>
      <w:r w:rsidR="009C44EA">
        <w:rPr>
          <w:rFonts w:ascii="Times New Roman" w:eastAsia="Times New Roman" w:hAnsi="Times New Roman" w:cs="Times New Roman"/>
          <w:sz w:val="24"/>
          <w:szCs w:val="24"/>
        </w:rPr>
        <w:t>on Administration data indicate</w:t>
      </w:r>
      <w:r w:rsidR="009C44EA" w:rsidRPr="00097E04">
        <w:rPr>
          <w:rFonts w:ascii="Times New Roman" w:eastAsia="Times New Roman" w:hAnsi="Times New Roman" w:cs="Times New Roman"/>
          <w:sz w:val="24"/>
          <w:szCs w:val="24"/>
        </w:rPr>
        <w:t xml:space="preserve"> high production concentration and </w:t>
      </w:r>
      <w:r w:rsidR="009C44EA">
        <w:rPr>
          <w:rFonts w:ascii="Times New Roman" w:eastAsia="Times New Roman" w:hAnsi="Times New Roman" w:cs="Times New Roman"/>
          <w:sz w:val="24"/>
          <w:szCs w:val="24"/>
        </w:rPr>
        <w:t>significant import reliance</w:t>
      </w:r>
      <w:r w:rsidR="009C44EA" w:rsidRPr="00097E04">
        <w:rPr>
          <w:rFonts w:ascii="Times New Roman" w:eastAsia="Times New Roman" w:hAnsi="Times New Roman" w:cs="Times New Roman"/>
          <w:sz w:val="24"/>
          <w:szCs w:val="24"/>
        </w:rPr>
        <w:t xml:space="preserve">.  Based on </w:t>
      </w:r>
      <w:r w:rsidR="00765C88" w:rsidRPr="00097E04">
        <w:rPr>
          <w:rFonts w:ascii="Times New Roman" w:eastAsia="Times New Roman" w:hAnsi="Times New Roman" w:cs="Times New Roman"/>
          <w:sz w:val="24"/>
          <w:szCs w:val="24"/>
        </w:rPr>
        <w:t>th</w:t>
      </w:r>
      <w:r w:rsidR="00765C88">
        <w:rPr>
          <w:rFonts w:ascii="Times New Roman" w:eastAsia="Times New Roman" w:hAnsi="Times New Roman" w:cs="Times New Roman"/>
          <w:sz w:val="24"/>
          <w:szCs w:val="24"/>
        </w:rPr>
        <w:t>ese factors</w:t>
      </w:r>
      <w:r w:rsidR="009C44EA">
        <w:rPr>
          <w:rFonts w:ascii="Times New Roman" w:eastAsia="Times New Roman" w:hAnsi="Times New Roman" w:cs="Times New Roman"/>
          <w:sz w:val="24"/>
          <w:szCs w:val="24"/>
        </w:rPr>
        <w:t>, uranium</w:t>
      </w:r>
      <w:r w:rsidR="00747C76">
        <w:rPr>
          <w:rFonts w:ascii="Times New Roman" w:eastAsia="Times New Roman" w:hAnsi="Times New Roman" w:cs="Times New Roman"/>
          <w:sz w:val="24"/>
          <w:szCs w:val="24"/>
        </w:rPr>
        <w:t xml:space="preserve"> </w:t>
      </w:r>
      <w:r w:rsidRPr="005A77A5">
        <w:rPr>
          <w:rFonts w:ascii="Times New Roman" w:eastAsia="Times New Roman" w:hAnsi="Times New Roman" w:cs="Times New Roman"/>
          <w:sz w:val="24"/>
          <w:szCs w:val="24"/>
        </w:rPr>
        <w:t>meets the criteria for inclusion</w:t>
      </w:r>
      <w:r w:rsidR="002F21CA">
        <w:rPr>
          <w:rFonts w:ascii="Times New Roman" w:eastAsia="Times New Roman" w:hAnsi="Times New Roman" w:cs="Times New Roman"/>
          <w:sz w:val="24"/>
          <w:szCs w:val="24"/>
        </w:rPr>
        <w:t xml:space="preserve"> on the </w:t>
      </w:r>
      <w:r w:rsidR="009E024F">
        <w:rPr>
          <w:rFonts w:ascii="Times New Roman" w:eastAsia="Times New Roman" w:hAnsi="Times New Roman" w:cs="Times New Roman"/>
          <w:sz w:val="24"/>
          <w:szCs w:val="24"/>
        </w:rPr>
        <w:t xml:space="preserve">2018 </w:t>
      </w:r>
      <w:r w:rsidR="002F21CA">
        <w:rPr>
          <w:rFonts w:ascii="Times New Roman" w:eastAsia="Times New Roman" w:hAnsi="Times New Roman" w:cs="Times New Roman"/>
          <w:sz w:val="24"/>
          <w:szCs w:val="24"/>
        </w:rPr>
        <w:t>list</w:t>
      </w:r>
      <w:r w:rsidR="00097E04" w:rsidRPr="00097E04">
        <w:rPr>
          <w:rFonts w:ascii="Times New Roman" w:eastAsia="Times New Roman" w:hAnsi="Times New Roman" w:cs="Times New Roman"/>
          <w:sz w:val="24"/>
          <w:szCs w:val="24"/>
        </w:rPr>
        <w:t>.</w:t>
      </w:r>
    </w:p>
    <w:p w:rsidR="00BA269C" w:rsidRPr="00BA269C" w:rsidRDefault="00BA269C" w:rsidP="00A03D1E">
      <w:pPr>
        <w:spacing w:before="240" w:after="0" w:line="240" w:lineRule="auto"/>
        <w:rPr>
          <w:rFonts w:ascii="Times New Roman" w:eastAsia="Times New Roman" w:hAnsi="Times New Roman" w:cs="Times New Roman"/>
          <w:sz w:val="24"/>
          <w:szCs w:val="24"/>
        </w:rPr>
      </w:pPr>
      <w:r w:rsidRPr="00BA269C">
        <w:rPr>
          <w:rFonts w:ascii="Times New Roman" w:eastAsia="Times New Roman" w:hAnsi="Times New Roman" w:cs="Times New Roman"/>
          <w:sz w:val="24"/>
          <w:szCs w:val="24"/>
        </w:rPr>
        <w:t xml:space="preserve">Of the 35 minerals deemed critical, 12 are commodities recovered during the processing, smelting, or refining of a host material and are, therefore, deemed “byproducts.” </w:t>
      </w:r>
      <w:r w:rsidR="00AC742F">
        <w:rPr>
          <w:rFonts w:ascii="Times New Roman" w:eastAsia="Times New Roman" w:hAnsi="Times New Roman" w:cs="Times New Roman"/>
          <w:sz w:val="24"/>
          <w:szCs w:val="24"/>
        </w:rPr>
        <w:t xml:space="preserve">For example, </w:t>
      </w:r>
      <w:r w:rsidR="00492248">
        <w:rPr>
          <w:rFonts w:ascii="Times New Roman" w:eastAsia="Times New Roman" w:hAnsi="Times New Roman" w:cs="Times New Roman"/>
          <w:sz w:val="24"/>
          <w:szCs w:val="24"/>
        </w:rPr>
        <w:t xml:space="preserve">rhenium is recovered as a byproduct of smelting copper-molybdenum ores. </w:t>
      </w:r>
      <w:r w:rsidR="00FB37E7">
        <w:rPr>
          <w:rFonts w:ascii="Times New Roman" w:eastAsia="Times New Roman" w:hAnsi="Times New Roman" w:cs="Times New Roman"/>
          <w:sz w:val="24"/>
          <w:szCs w:val="24"/>
        </w:rPr>
        <w:t>Similarly, helium is a byproduct of natural gas production.</w:t>
      </w:r>
    </w:p>
    <w:p w:rsidR="00A03D1E" w:rsidRPr="00BF6F72" w:rsidRDefault="00A03D1E" w:rsidP="00A03D1E">
      <w:pPr>
        <w:spacing w:before="240" w:after="0" w:line="240" w:lineRule="auto"/>
        <w:rPr>
          <w:rFonts w:ascii="Times New Roman" w:eastAsia="Times New Roman" w:hAnsi="Times New Roman" w:cs="Times New Roman"/>
          <w:b/>
          <w:sz w:val="24"/>
          <w:szCs w:val="24"/>
          <w:u w:val="single"/>
        </w:rPr>
      </w:pPr>
      <w:r w:rsidRPr="00BF6F72">
        <w:rPr>
          <w:rFonts w:ascii="Times New Roman" w:eastAsia="Times New Roman" w:hAnsi="Times New Roman" w:cs="Times New Roman"/>
          <w:b/>
          <w:sz w:val="24"/>
          <w:szCs w:val="24"/>
          <w:u w:val="single"/>
        </w:rPr>
        <w:t>Conclusion</w:t>
      </w:r>
    </w:p>
    <w:p w:rsidR="00A03D1E" w:rsidRPr="00A03D1E" w:rsidRDefault="00A03D1E" w:rsidP="00A03D1E">
      <w:pPr>
        <w:spacing w:before="240" w:after="0" w:line="240" w:lineRule="auto"/>
        <w:rPr>
          <w:rFonts w:ascii="Times New Roman" w:eastAsia="Times New Roman" w:hAnsi="Times New Roman" w:cs="Times New Roman"/>
          <w:sz w:val="24"/>
          <w:szCs w:val="24"/>
        </w:rPr>
      </w:pPr>
      <w:r w:rsidRPr="00A03D1E">
        <w:rPr>
          <w:rFonts w:ascii="Times New Roman" w:eastAsia="Times New Roman" w:hAnsi="Times New Roman" w:cs="Times New Roman"/>
          <w:sz w:val="24"/>
          <w:szCs w:val="24"/>
        </w:rPr>
        <w:t xml:space="preserve">The </w:t>
      </w:r>
      <w:r w:rsidR="00DB18B4">
        <w:rPr>
          <w:rFonts w:ascii="Times New Roman" w:eastAsia="Times New Roman" w:hAnsi="Times New Roman" w:cs="Times New Roman"/>
          <w:sz w:val="24"/>
          <w:szCs w:val="24"/>
        </w:rPr>
        <w:t>USGS</w:t>
      </w:r>
      <w:r w:rsidR="00DB18B4" w:rsidRPr="00A03D1E">
        <w:rPr>
          <w:rFonts w:ascii="Times New Roman" w:eastAsia="Times New Roman" w:hAnsi="Times New Roman" w:cs="Times New Roman"/>
          <w:sz w:val="24"/>
          <w:szCs w:val="24"/>
        </w:rPr>
        <w:t xml:space="preserve"> </w:t>
      </w:r>
      <w:r w:rsidR="00D012DE">
        <w:rPr>
          <w:rFonts w:ascii="Times New Roman" w:eastAsia="Times New Roman" w:hAnsi="Times New Roman" w:cs="Times New Roman"/>
          <w:sz w:val="24"/>
          <w:szCs w:val="24"/>
        </w:rPr>
        <w:t>is actively working to s</w:t>
      </w:r>
      <w:r w:rsidR="007E3AFE">
        <w:rPr>
          <w:rFonts w:ascii="Times New Roman" w:eastAsia="Times New Roman" w:hAnsi="Times New Roman" w:cs="Times New Roman"/>
          <w:sz w:val="24"/>
          <w:szCs w:val="24"/>
        </w:rPr>
        <w:t xml:space="preserve">upport the Executive Order through </w:t>
      </w:r>
      <w:r w:rsidR="009E7DB7">
        <w:rPr>
          <w:rFonts w:ascii="Times New Roman" w:eastAsia="Times New Roman" w:hAnsi="Times New Roman" w:cs="Times New Roman"/>
          <w:sz w:val="24"/>
          <w:szCs w:val="24"/>
        </w:rPr>
        <w:t>our</w:t>
      </w:r>
      <w:r w:rsidR="007E3AFE">
        <w:rPr>
          <w:rFonts w:ascii="Times New Roman" w:eastAsia="Times New Roman" w:hAnsi="Times New Roman" w:cs="Times New Roman"/>
          <w:sz w:val="24"/>
          <w:szCs w:val="24"/>
        </w:rPr>
        <w:t xml:space="preserve"> minerals science</w:t>
      </w:r>
      <w:r w:rsidR="00DB18B4">
        <w:rPr>
          <w:rFonts w:ascii="Times New Roman" w:eastAsia="Times New Roman" w:hAnsi="Times New Roman" w:cs="Times New Roman"/>
          <w:sz w:val="24"/>
          <w:szCs w:val="24"/>
        </w:rPr>
        <w:t xml:space="preserve"> and</w:t>
      </w:r>
      <w:r w:rsidR="007E3AFE">
        <w:rPr>
          <w:rFonts w:ascii="Times New Roman" w:eastAsia="Times New Roman" w:hAnsi="Times New Roman" w:cs="Times New Roman"/>
          <w:sz w:val="24"/>
          <w:szCs w:val="24"/>
        </w:rPr>
        <w:t xml:space="preserve"> </w:t>
      </w:r>
      <w:r w:rsidR="00B26D99">
        <w:rPr>
          <w:rFonts w:ascii="Times New Roman" w:eastAsia="Times New Roman" w:hAnsi="Times New Roman" w:cs="Times New Roman"/>
          <w:sz w:val="24"/>
          <w:szCs w:val="24"/>
        </w:rPr>
        <w:t xml:space="preserve">mineral </w:t>
      </w:r>
      <w:r w:rsidR="007E3AFE">
        <w:rPr>
          <w:rFonts w:ascii="Times New Roman" w:eastAsia="Times New Roman" w:hAnsi="Times New Roman" w:cs="Times New Roman"/>
          <w:sz w:val="24"/>
          <w:szCs w:val="24"/>
        </w:rPr>
        <w:t xml:space="preserve">information.  </w:t>
      </w:r>
      <w:r w:rsidR="00F5129A">
        <w:rPr>
          <w:rFonts w:ascii="Times New Roman" w:eastAsia="Times New Roman" w:hAnsi="Times New Roman" w:cs="Times New Roman"/>
          <w:sz w:val="24"/>
          <w:szCs w:val="24"/>
        </w:rPr>
        <w:t xml:space="preserve">We appreciate the strong engagement </w:t>
      </w:r>
      <w:r w:rsidR="00FB03F3">
        <w:rPr>
          <w:rFonts w:ascii="Times New Roman" w:eastAsia="Times New Roman" w:hAnsi="Times New Roman" w:cs="Times New Roman"/>
          <w:sz w:val="24"/>
          <w:szCs w:val="24"/>
        </w:rPr>
        <w:t>of</w:t>
      </w:r>
      <w:r w:rsidR="00F5129A">
        <w:rPr>
          <w:rFonts w:ascii="Times New Roman" w:eastAsia="Times New Roman" w:hAnsi="Times New Roman" w:cs="Times New Roman"/>
          <w:sz w:val="24"/>
          <w:szCs w:val="24"/>
        </w:rPr>
        <w:t xml:space="preserve"> </w:t>
      </w:r>
      <w:r w:rsidR="00DE3C8A">
        <w:rPr>
          <w:rFonts w:ascii="Times New Roman" w:eastAsia="Times New Roman" w:hAnsi="Times New Roman" w:cs="Times New Roman"/>
          <w:sz w:val="24"/>
          <w:szCs w:val="24"/>
        </w:rPr>
        <w:t xml:space="preserve">Congress, </w:t>
      </w:r>
      <w:r w:rsidR="00F5129A">
        <w:rPr>
          <w:rFonts w:ascii="Times New Roman" w:eastAsia="Times New Roman" w:hAnsi="Times New Roman" w:cs="Times New Roman"/>
          <w:sz w:val="24"/>
          <w:szCs w:val="24"/>
        </w:rPr>
        <w:t>other</w:t>
      </w:r>
      <w:r w:rsidR="001319FE">
        <w:rPr>
          <w:rFonts w:ascii="Times New Roman" w:eastAsia="Times New Roman" w:hAnsi="Times New Roman" w:cs="Times New Roman"/>
          <w:sz w:val="24"/>
          <w:szCs w:val="24"/>
        </w:rPr>
        <w:t xml:space="preserve"> Federal</w:t>
      </w:r>
      <w:r w:rsidR="00F5129A">
        <w:rPr>
          <w:rFonts w:ascii="Times New Roman" w:eastAsia="Times New Roman" w:hAnsi="Times New Roman" w:cs="Times New Roman"/>
          <w:sz w:val="24"/>
          <w:szCs w:val="24"/>
        </w:rPr>
        <w:t xml:space="preserve"> agencies</w:t>
      </w:r>
      <w:r w:rsidR="00FB03F3">
        <w:rPr>
          <w:rFonts w:ascii="Times New Roman" w:eastAsia="Times New Roman" w:hAnsi="Times New Roman" w:cs="Times New Roman"/>
          <w:sz w:val="24"/>
          <w:szCs w:val="24"/>
        </w:rPr>
        <w:t xml:space="preserve">, and of the </w:t>
      </w:r>
      <w:r w:rsidR="00BB4475">
        <w:rPr>
          <w:rFonts w:ascii="Times New Roman" w:eastAsia="Times New Roman" w:hAnsi="Times New Roman" w:cs="Times New Roman"/>
          <w:sz w:val="24"/>
          <w:szCs w:val="24"/>
        </w:rPr>
        <w:t xml:space="preserve">coordinating roles played by the </w:t>
      </w:r>
      <w:r w:rsidR="00FB03F3">
        <w:rPr>
          <w:rFonts w:ascii="Times New Roman" w:eastAsia="Times New Roman" w:hAnsi="Times New Roman" w:cs="Times New Roman"/>
          <w:sz w:val="24"/>
          <w:szCs w:val="24"/>
        </w:rPr>
        <w:t>White House Office of Science and Technology Policy</w:t>
      </w:r>
      <w:r w:rsidR="00AA3847">
        <w:rPr>
          <w:rFonts w:ascii="Times New Roman" w:eastAsia="Times New Roman" w:hAnsi="Times New Roman" w:cs="Times New Roman"/>
          <w:sz w:val="24"/>
          <w:szCs w:val="24"/>
        </w:rPr>
        <w:t>,</w:t>
      </w:r>
      <w:r w:rsidR="00FB03F3">
        <w:rPr>
          <w:rFonts w:ascii="Times New Roman" w:eastAsia="Times New Roman" w:hAnsi="Times New Roman" w:cs="Times New Roman"/>
          <w:sz w:val="24"/>
          <w:szCs w:val="24"/>
        </w:rPr>
        <w:t xml:space="preserve"> Council on Environmental Quality</w:t>
      </w:r>
      <w:r w:rsidR="00AA3847">
        <w:rPr>
          <w:rFonts w:ascii="Times New Roman" w:eastAsia="Times New Roman" w:hAnsi="Times New Roman" w:cs="Times New Roman"/>
          <w:sz w:val="24"/>
          <w:szCs w:val="24"/>
        </w:rPr>
        <w:t xml:space="preserve"> and the National Economic Council</w:t>
      </w:r>
      <w:r w:rsidR="00F5129A">
        <w:rPr>
          <w:rFonts w:ascii="Times New Roman" w:eastAsia="Times New Roman" w:hAnsi="Times New Roman" w:cs="Times New Roman"/>
          <w:sz w:val="24"/>
          <w:szCs w:val="24"/>
        </w:rPr>
        <w:t xml:space="preserve">.  </w:t>
      </w:r>
    </w:p>
    <w:p w:rsidR="00481CD7" w:rsidRPr="009315B3" w:rsidRDefault="00A03D1E" w:rsidP="00B0760C">
      <w:pPr>
        <w:spacing w:before="240" w:after="0" w:line="240" w:lineRule="auto"/>
        <w:rPr>
          <w:rFonts w:ascii="Times New Roman" w:eastAsia="Times New Roman" w:hAnsi="Times New Roman" w:cs="Times New Roman"/>
          <w:sz w:val="24"/>
          <w:szCs w:val="24"/>
        </w:rPr>
      </w:pPr>
      <w:r w:rsidRPr="00A03D1E">
        <w:rPr>
          <w:rFonts w:ascii="Times New Roman" w:eastAsia="Times New Roman" w:hAnsi="Times New Roman" w:cs="Times New Roman"/>
          <w:sz w:val="24"/>
          <w:szCs w:val="24"/>
        </w:rPr>
        <w:t xml:space="preserve">Thank you for the opportunity to present on behalf of the </w:t>
      </w:r>
      <w:r w:rsidR="00790394">
        <w:rPr>
          <w:rFonts w:ascii="Times New Roman" w:eastAsia="Times New Roman" w:hAnsi="Times New Roman" w:cs="Times New Roman"/>
          <w:sz w:val="24"/>
          <w:szCs w:val="24"/>
        </w:rPr>
        <w:t>U.S. Geological Survey</w:t>
      </w:r>
      <w:r w:rsidR="00790394" w:rsidRPr="00A03D1E">
        <w:rPr>
          <w:rFonts w:ascii="Times New Roman" w:eastAsia="Times New Roman" w:hAnsi="Times New Roman" w:cs="Times New Roman"/>
          <w:sz w:val="24"/>
          <w:szCs w:val="24"/>
        </w:rPr>
        <w:t xml:space="preserve"> </w:t>
      </w:r>
      <w:r w:rsidRPr="00A03D1E">
        <w:rPr>
          <w:rFonts w:ascii="Times New Roman" w:eastAsia="Times New Roman" w:hAnsi="Times New Roman" w:cs="Times New Roman"/>
          <w:sz w:val="24"/>
          <w:szCs w:val="24"/>
        </w:rPr>
        <w:t xml:space="preserve">on the important subject of </w:t>
      </w:r>
      <w:r w:rsidR="00530BB9">
        <w:rPr>
          <w:rFonts w:ascii="Times New Roman" w:eastAsia="Times New Roman" w:hAnsi="Times New Roman" w:cs="Times New Roman"/>
          <w:sz w:val="24"/>
          <w:szCs w:val="24"/>
        </w:rPr>
        <w:t xml:space="preserve">critical </w:t>
      </w:r>
      <w:r w:rsidRPr="00A03D1E">
        <w:rPr>
          <w:rFonts w:ascii="Times New Roman" w:eastAsia="Times New Roman" w:hAnsi="Times New Roman" w:cs="Times New Roman"/>
          <w:sz w:val="24"/>
          <w:szCs w:val="24"/>
        </w:rPr>
        <w:t>mineral</w:t>
      </w:r>
      <w:r w:rsidR="00530BB9">
        <w:rPr>
          <w:rFonts w:ascii="Times New Roman" w:eastAsia="Times New Roman" w:hAnsi="Times New Roman" w:cs="Times New Roman"/>
          <w:sz w:val="24"/>
          <w:szCs w:val="24"/>
        </w:rPr>
        <w:t>s</w:t>
      </w:r>
      <w:r w:rsidRPr="00A03D1E">
        <w:rPr>
          <w:rFonts w:ascii="Times New Roman" w:eastAsia="Times New Roman" w:hAnsi="Times New Roman" w:cs="Times New Roman"/>
          <w:sz w:val="24"/>
          <w:szCs w:val="24"/>
        </w:rPr>
        <w:t>.  I will be happy to answer any questions.</w:t>
      </w:r>
      <w:bookmarkStart w:id="2" w:name="_gjdgxs" w:colFirst="0" w:colLast="0"/>
      <w:bookmarkEnd w:id="2"/>
    </w:p>
    <w:sectPr w:rsidR="00481CD7" w:rsidRPr="009315B3">
      <w:headerReference w:type="default" r:id="rId10"/>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B40" w:rsidRDefault="00160B40">
      <w:pPr>
        <w:spacing w:after="0" w:line="240" w:lineRule="auto"/>
      </w:pPr>
      <w:r>
        <w:separator/>
      </w:r>
    </w:p>
  </w:endnote>
  <w:endnote w:type="continuationSeparator" w:id="0">
    <w:p w:rsidR="00160B40" w:rsidRDefault="00160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D7" w:rsidRDefault="00C8547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481CD7" w:rsidRDefault="00481CD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D7" w:rsidRDefault="00C8547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370AB">
      <w:rPr>
        <w:rFonts w:ascii="Times New Roman" w:eastAsia="Times New Roman" w:hAnsi="Times New Roman" w:cs="Times New Roman"/>
        <w:noProof/>
        <w:color w:val="000000"/>
        <w:sz w:val="24"/>
        <w:szCs w:val="24"/>
      </w:rPr>
      <w:t>7</w:t>
    </w:r>
    <w:r>
      <w:rPr>
        <w:rFonts w:ascii="Times New Roman" w:eastAsia="Times New Roman" w:hAnsi="Times New Roman" w:cs="Times New Roman"/>
        <w:color w:val="000000"/>
        <w:sz w:val="24"/>
        <w:szCs w:val="24"/>
      </w:rPr>
      <w:fldChar w:fldCharType="end"/>
    </w:r>
  </w:p>
  <w:p w:rsidR="00481CD7" w:rsidRDefault="00481C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B40" w:rsidRDefault="00160B40">
      <w:pPr>
        <w:spacing w:after="0" w:line="240" w:lineRule="auto"/>
      </w:pPr>
      <w:r>
        <w:separator/>
      </w:r>
    </w:p>
  </w:footnote>
  <w:footnote w:type="continuationSeparator" w:id="0">
    <w:p w:rsidR="00160B40" w:rsidRDefault="00160B40">
      <w:pPr>
        <w:spacing w:after="0" w:line="240" w:lineRule="auto"/>
      </w:pPr>
      <w:r>
        <w:continuationSeparator/>
      </w:r>
    </w:p>
  </w:footnote>
  <w:footnote w:id="1">
    <w:p w:rsidR="0067712C" w:rsidRDefault="0067712C">
      <w:pPr>
        <w:pStyle w:val="FootnoteText"/>
      </w:pPr>
      <w:r>
        <w:rPr>
          <w:rStyle w:val="FootnoteReference"/>
        </w:rPr>
        <w:footnoteRef/>
      </w:r>
      <w:r>
        <w:t xml:space="preserve"> </w:t>
      </w:r>
      <w:r w:rsidRPr="0067712C">
        <w:t>U.S. Geological Survey, 2018, Mineral Commodity Summaries 2018, 200 pp, https://minerals.usgs.gov/minerals/pubs/mcs/</w:t>
      </w:r>
    </w:p>
  </w:footnote>
  <w:footnote w:id="2">
    <w:p w:rsidR="003C1028" w:rsidRDefault="003C1028">
      <w:pPr>
        <w:pStyle w:val="FootnoteText"/>
      </w:pPr>
      <w:r>
        <w:rPr>
          <w:rStyle w:val="FootnoteReference"/>
        </w:rPr>
        <w:footnoteRef/>
      </w:r>
      <w:r>
        <w:t xml:space="preserve"> </w:t>
      </w:r>
      <w:r w:rsidRPr="003C1028">
        <w:t>In descending order of import share.</w:t>
      </w:r>
    </w:p>
  </w:footnote>
  <w:footnote w:id="3">
    <w:p w:rsidR="00DE3C8A" w:rsidRDefault="00DE3C8A" w:rsidP="00DE3C8A">
      <w:pPr>
        <w:pStyle w:val="FootnoteText"/>
      </w:pPr>
      <w:r>
        <w:rPr>
          <w:rStyle w:val="FootnoteReference"/>
        </w:rPr>
        <w:footnoteRef/>
      </w:r>
      <w:r>
        <w:t xml:space="preserve"> White House Office of Science and Technology Policy, National Science and Technology Council, 2016, “Assessment of critical minerals: screening methodology and initial application”, https://www.whitehouse.gov/sites/whitehouse.gov/files/images/CSMSC%20Assessment%20of%20Critical%20Minerals%20Report%202016-03-16%20FINAL.pdf </w:t>
      </w:r>
    </w:p>
  </w:footnote>
  <w:footnote w:id="4">
    <w:p w:rsidR="00DE3C8A" w:rsidRDefault="00DE3C8A" w:rsidP="00DE3C8A">
      <w:pPr>
        <w:pStyle w:val="FootnoteText"/>
      </w:pPr>
      <w:r>
        <w:rPr>
          <w:rStyle w:val="FootnoteReference"/>
        </w:rPr>
        <w:footnoteRef/>
      </w:r>
      <w:r w:rsidRPr="00CE60D4">
        <w:t xml:space="preserve">  EA McCullough and N </w:t>
      </w:r>
      <w:proofErr w:type="spellStart"/>
      <w:r w:rsidRPr="00CE60D4">
        <w:t>Nassar</w:t>
      </w:r>
      <w:proofErr w:type="spellEnd"/>
      <w:r w:rsidRPr="00CE60D4">
        <w:t>, 2017, “Assessment of critical minerals: Updated application of an early-warning screening methodology”, in Mineral Economics 30(3), https://pubs.er.usgs.gov/publication/70191019</w:t>
      </w:r>
    </w:p>
  </w:footnote>
  <w:footnote w:id="5">
    <w:p w:rsidR="00657547" w:rsidRDefault="00657547">
      <w:pPr>
        <w:pStyle w:val="FootnoteText"/>
      </w:pPr>
      <w:r>
        <w:rPr>
          <w:rStyle w:val="FootnoteReference"/>
        </w:rPr>
        <w:footnoteRef/>
      </w:r>
      <w:r>
        <w:t xml:space="preserve"> </w:t>
      </w:r>
      <w:r w:rsidRPr="00657547">
        <w:t xml:space="preserve">The methodology used by the USGS </w:t>
      </w:r>
      <w:r w:rsidR="008808D2">
        <w:t xml:space="preserve">is </w:t>
      </w:r>
      <w:r>
        <w:t>published in</w:t>
      </w:r>
      <w:r w:rsidRPr="00657547">
        <w:t xml:space="preserve"> USGS Open-File Report 2</w:t>
      </w:r>
      <w:r>
        <w:t xml:space="preserve">018-1021, </w:t>
      </w:r>
      <w:r w:rsidRPr="00657547">
        <w:t>https://pubs.usgs.gov/of/2018/1021/ofr20181021.pdf</w:t>
      </w:r>
    </w:p>
  </w:footnote>
  <w:footnote w:id="6">
    <w:p w:rsidR="003B649D" w:rsidRDefault="003B649D">
      <w:pPr>
        <w:pStyle w:val="FootnoteText"/>
      </w:pPr>
      <w:r>
        <w:rPr>
          <w:rStyle w:val="FootnoteReference"/>
        </w:rPr>
        <w:footnoteRef/>
      </w:r>
      <w:r>
        <w:t xml:space="preserve"> </w:t>
      </w:r>
      <w:r w:rsidR="00506296" w:rsidRPr="00506296">
        <w:t>Draft List of Critical Minerals</w:t>
      </w:r>
      <w:r w:rsidR="00506296">
        <w:t xml:space="preserve">, </w:t>
      </w:r>
      <w:r w:rsidRPr="003B649D">
        <w:t>83 FR 7065</w:t>
      </w:r>
      <w:r w:rsidR="008F273B">
        <w:t xml:space="preserve">, </w:t>
      </w:r>
      <w:r w:rsidR="008F273B" w:rsidRPr="008F273B">
        <w:t>https://www.federalregister.gov/documents/2018/02/16/2018-03219/draft-list-of-critical-minerals</w:t>
      </w:r>
    </w:p>
  </w:footnote>
  <w:footnote w:id="7">
    <w:p w:rsidR="005300C6" w:rsidRDefault="005300C6" w:rsidP="005300C6">
      <w:pPr>
        <w:pStyle w:val="FootnoteText"/>
      </w:pPr>
      <w:r>
        <w:rPr>
          <w:rStyle w:val="FootnoteReference"/>
        </w:rPr>
        <w:footnoteRef/>
      </w:r>
      <w:r>
        <w:t xml:space="preserve"> C</w:t>
      </w:r>
      <w:r w:rsidRPr="009E7C4C">
        <w:t>omments</w:t>
      </w:r>
      <w:r>
        <w:t xml:space="preserve"> received</w:t>
      </w:r>
      <w:r w:rsidRPr="009E7C4C">
        <w:t xml:space="preserve"> are available at </w:t>
      </w:r>
      <w:r>
        <w:t>https://</w:t>
      </w:r>
      <w:r w:rsidRPr="009E7C4C">
        <w:t>www.regulations.gov under docket DOI-2018-0001.</w:t>
      </w:r>
    </w:p>
  </w:footnote>
  <w:footnote w:id="8">
    <w:p w:rsidR="003B649D" w:rsidRDefault="003B649D">
      <w:pPr>
        <w:pStyle w:val="FootnoteText"/>
      </w:pPr>
      <w:r>
        <w:rPr>
          <w:rStyle w:val="FootnoteReference"/>
        </w:rPr>
        <w:footnoteRef/>
      </w:r>
      <w:r>
        <w:t xml:space="preserve"> </w:t>
      </w:r>
      <w:r w:rsidR="00506296" w:rsidRPr="00506296">
        <w:t>Final List of Critical Minerals 2018</w:t>
      </w:r>
      <w:r w:rsidR="00506296">
        <w:t xml:space="preserve">, </w:t>
      </w:r>
      <w:r w:rsidRPr="003B649D">
        <w:t>83 FR 23295</w:t>
      </w:r>
      <w:r w:rsidR="008F273B">
        <w:t xml:space="preserve">, </w:t>
      </w:r>
      <w:r w:rsidR="008F273B" w:rsidRPr="008F273B">
        <w:t>https://www.federalregister.gov/documents/2018/05/18/2018-10667/final-list-of-critical-minerals-2018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D7" w:rsidRPr="00686B04" w:rsidRDefault="00481CD7" w:rsidP="00686B04">
    <w:pPr>
      <w:pBdr>
        <w:top w:val="nil"/>
        <w:left w:val="nil"/>
        <w:bottom w:val="nil"/>
        <w:right w:val="nil"/>
        <w:between w:val="nil"/>
      </w:pBdr>
      <w:tabs>
        <w:tab w:val="center" w:pos="4680"/>
        <w:tab w:val="right" w:pos="9360"/>
      </w:tabs>
      <w:spacing w:after="0" w:line="240" w:lineRule="auto"/>
      <w:jc w:val="center"/>
      <w:rPr>
        <w:b/>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CD7"/>
    <w:rsid w:val="000124EC"/>
    <w:rsid w:val="00012621"/>
    <w:rsid w:val="00015665"/>
    <w:rsid w:val="00015A8C"/>
    <w:rsid w:val="000161BF"/>
    <w:rsid w:val="00020AA1"/>
    <w:rsid w:val="00020FBF"/>
    <w:rsid w:val="00027EAE"/>
    <w:rsid w:val="00035658"/>
    <w:rsid w:val="0004103B"/>
    <w:rsid w:val="00046D71"/>
    <w:rsid w:val="000505D8"/>
    <w:rsid w:val="00054042"/>
    <w:rsid w:val="00056414"/>
    <w:rsid w:val="00057E81"/>
    <w:rsid w:val="0006153A"/>
    <w:rsid w:val="000630F6"/>
    <w:rsid w:val="0006573B"/>
    <w:rsid w:val="00066D47"/>
    <w:rsid w:val="00067B46"/>
    <w:rsid w:val="00072EA3"/>
    <w:rsid w:val="0007443E"/>
    <w:rsid w:val="000832EC"/>
    <w:rsid w:val="00086B5D"/>
    <w:rsid w:val="00096CB3"/>
    <w:rsid w:val="00097E04"/>
    <w:rsid w:val="000A02D2"/>
    <w:rsid w:val="000A0C8B"/>
    <w:rsid w:val="000A100E"/>
    <w:rsid w:val="000A6458"/>
    <w:rsid w:val="000A651D"/>
    <w:rsid w:val="000B001C"/>
    <w:rsid w:val="000B2066"/>
    <w:rsid w:val="000B3603"/>
    <w:rsid w:val="000B39F5"/>
    <w:rsid w:val="000B7B89"/>
    <w:rsid w:val="000E0765"/>
    <w:rsid w:val="000E12F7"/>
    <w:rsid w:val="000E13E1"/>
    <w:rsid w:val="000E76A6"/>
    <w:rsid w:val="000F0809"/>
    <w:rsid w:val="000F14B9"/>
    <w:rsid w:val="000F2455"/>
    <w:rsid w:val="000F5522"/>
    <w:rsid w:val="000F6BF7"/>
    <w:rsid w:val="00104DF7"/>
    <w:rsid w:val="00116C9F"/>
    <w:rsid w:val="00121714"/>
    <w:rsid w:val="00123945"/>
    <w:rsid w:val="001319FE"/>
    <w:rsid w:val="00134FD6"/>
    <w:rsid w:val="001400F4"/>
    <w:rsid w:val="00144646"/>
    <w:rsid w:val="001515ED"/>
    <w:rsid w:val="001566BD"/>
    <w:rsid w:val="00157C75"/>
    <w:rsid w:val="00160B40"/>
    <w:rsid w:val="00165B62"/>
    <w:rsid w:val="00173367"/>
    <w:rsid w:val="00183496"/>
    <w:rsid w:val="00184FDA"/>
    <w:rsid w:val="001A3D7D"/>
    <w:rsid w:val="001A3F21"/>
    <w:rsid w:val="001B4547"/>
    <w:rsid w:val="001B738C"/>
    <w:rsid w:val="001C257A"/>
    <w:rsid w:val="001C34EF"/>
    <w:rsid w:val="001C47D5"/>
    <w:rsid w:val="001C6449"/>
    <w:rsid w:val="001C7800"/>
    <w:rsid w:val="001D4176"/>
    <w:rsid w:val="001D7F09"/>
    <w:rsid w:val="001D7F23"/>
    <w:rsid w:val="001E4D67"/>
    <w:rsid w:val="001E5C06"/>
    <w:rsid w:val="001E73DC"/>
    <w:rsid w:val="001F2836"/>
    <w:rsid w:val="001F5320"/>
    <w:rsid w:val="001F6B7D"/>
    <w:rsid w:val="001F6C5E"/>
    <w:rsid w:val="0020120E"/>
    <w:rsid w:val="00201C07"/>
    <w:rsid w:val="00204EAE"/>
    <w:rsid w:val="00214673"/>
    <w:rsid w:val="0021654E"/>
    <w:rsid w:val="002232CB"/>
    <w:rsid w:val="00224AB6"/>
    <w:rsid w:val="00224C96"/>
    <w:rsid w:val="00226386"/>
    <w:rsid w:val="0022676D"/>
    <w:rsid w:val="002434F1"/>
    <w:rsid w:val="00244A58"/>
    <w:rsid w:val="002505DC"/>
    <w:rsid w:val="00253291"/>
    <w:rsid w:val="0026177D"/>
    <w:rsid w:val="00265B12"/>
    <w:rsid w:val="002673D1"/>
    <w:rsid w:val="00267439"/>
    <w:rsid w:val="00271B29"/>
    <w:rsid w:val="00272759"/>
    <w:rsid w:val="00274782"/>
    <w:rsid w:val="002754D9"/>
    <w:rsid w:val="00280525"/>
    <w:rsid w:val="00280B29"/>
    <w:rsid w:val="0028133A"/>
    <w:rsid w:val="002912EE"/>
    <w:rsid w:val="00294C29"/>
    <w:rsid w:val="002963CD"/>
    <w:rsid w:val="002A6FA7"/>
    <w:rsid w:val="002A71F6"/>
    <w:rsid w:val="002C0D16"/>
    <w:rsid w:val="002C2A86"/>
    <w:rsid w:val="002C3DD4"/>
    <w:rsid w:val="002D6D2E"/>
    <w:rsid w:val="002F21CA"/>
    <w:rsid w:val="002F3E22"/>
    <w:rsid w:val="002F62F3"/>
    <w:rsid w:val="002F630F"/>
    <w:rsid w:val="00305258"/>
    <w:rsid w:val="00305C44"/>
    <w:rsid w:val="0031040D"/>
    <w:rsid w:val="00312343"/>
    <w:rsid w:val="0032061C"/>
    <w:rsid w:val="00321E4D"/>
    <w:rsid w:val="00322731"/>
    <w:rsid w:val="00341FDE"/>
    <w:rsid w:val="00350C0F"/>
    <w:rsid w:val="00351025"/>
    <w:rsid w:val="003517F4"/>
    <w:rsid w:val="00354BBB"/>
    <w:rsid w:val="00356744"/>
    <w:rsid w:val="00363D08"/>
    <w:rsid w:val="003644F6"/>
    <w:rsid w:val="003658DA"/>
    <w:rsid w:val="00373830"/>
    <w:rsid w:val="00376E14"/>
    <w:rsid w:val="00390400"/>
    <w:rsid w:val="003A0984"/>
    <w:rsid w:val="003A117E"/>
    <w:rsid w:val="003A11E8"/>
    <w:rsid w:val="003A31E5"/>
    <w:rsid w:val="003A4206"/>
    <w:rsid w:val="003B0BBA"/>
    <w:rsid w:val="003B649D"/>
    <w:rsid w:val="003B653E"/>
    <w:rsid w:val="003C1028"/>
    <w:rsid w:val="003C1194"/>
    <w:rsid w:val="003C606A"/>
    <w:rsid w:val="003C7097"/>
    <w:rsid w:val="003D1A8B"/>
    <w:rsid w:val="003D41D1"/>
    <w:rsid w:val="003D7DBE"/>
    <w:rsid w:val="003E1684"/>
    <w:rsid w:val="003E6024"/>
    <w:rsid w:val="003E637E"/>
    <w:rsid w:val="003F4AEF"/>
    <w:rsid w:val="00400457"/>
    <w:rsid w:val="00400C13"/>
    <w:rsid w:val="004151CD"/>
    <w:rsid w:val="00415330"/>
    <w:rsid w:val="00421513"/>
    <w:rsid w:val="00425930"/>
    <w:rsid w:val="0043393D"/>
    <w:rsid w:val="004347E1"/>
    <w:rsid w:val="00440244"/>
    <w:rsid w:val="00440A91"/>
    <w:rsid w:val="004449AE"/>
    <w:rsid w:val="00445560"/>
    <w:rsid w:val="00453C1E"/>
    <w:rsid w:val="004545CA"/>
    <w:rsid w:val="00465AB1"/>
    <w:rsid w:val="00466AC6"/>
    <w:rsid w:val="00472CA8"/>
    <w:rsid w:val="0047608F"/>
    <w:rsid w:val="00476251"/>
    <w:rsid w:val="00477232"/>
    <w:rsid w:val="00480D95"/>
    <w:rsid w:val="00481CD7"/>
    <w:rsid w:val="0048579F"/>
    <w:rsid w:val="004873EB"/>
    <w:rsid w:val="00490BE6"/>
    <w:rsid w:val="00492248"/>
    <w:rsid w:val="00494E76"/>
    <w:rsid w:val="004A6D9D"/>
    <w:rsid w:val="004B280B"/>
    <w:rsid w:val="004B48ED"/>
    <w:rsid w:val="004C2376"/>
    <w:rsid w:val="004C5A98"/>
    <w:rsid w:val="004D0638"/>
    <w:rsid w:val="004D494F"/>
    <w:rsid w:val="004D6CFA"/>
    <w:rsid w:val="004E162B"/>
    <w:rsid w:val="004E299B"/>
    <w:rsid w:val="004F1EE6"/>
    <w:rsid w:val="004F3BF9"/>
    <w:rsid w:val="004F3FC2"/>
    <w:rsid w:val="004F66E9"/>
    <w:rsid w:val="0050020A"/>
    <w:rsid w:val="00501FE8"/>
    <w:rsid w:val="00506296"/>
    <w:rsid w:val="00507610"/>
    <w:rsid w:val="00510F2A"/>
    <w:rsid w:val="00522020"/>
    <w:rsid w:val="0052782E"/>
    <w:rsid w:val="005300C6"/>
    <w:rsid w:val="00530BB9"/>
    <w:rsid w:val="005339BC"/>
    <w:rsid w:val="00534127"/>
    <w:rsid w:val="005364BC"/>
    <w:rsid w:val="00536B6B"/>
    <w:rsid w:val="00537A6A"/>
    <w:rsid w:val="00544B56"/>
    <w:rsid w:val="005541C0"/>
    <w:rsid w:val="0055615B"/>
    <w:rsid w:val="0057407B"/>
    <w:rsid w:val="00576A77"/>
    <w:rsid w:val="00577094"/>
    <w:rsid w:val="00577FAE"/>
    <w:rsid w:val="0058129B"/>
    <w:rsid w:val="005820EC"/>
    <w:rsid w:val="005825CF"/>
    <w:rsid w:val="005838E0"/>
    <w:rsid w:val="00585A7F"/>
    <w:rsid w:val="00587902"/>
    <w:rsid w:val="00597EC6"/>
    <w:rsid w:val="005A1952"/>
    <w:rsid w:val="005A77A5"/>
    <w:rsid w:val="005B0388"/>
    <w:rsid w:val="005B1AA3"/>
    <w:rsid w:val="005C33CD"/>
    <w:rsid w:val="005C4F8F"/>
    <w:rsid w:val="005C5280"/>
    <w:rsid w:val="005D12CF"/>
    <w:rsid w:val="005D4767"/>
    <w:rsid w:val="005D6113"/>
    <w:rsid w:val="005D6DA7"/>
    <w:rsid w:val="005E0A43"/>
    <w:rsid w:val="005E291F"/>
    <w:rsid w:val="005E2D88"/>
    <w:rsid w:val="005F0994"/>
    <w:rsid w:val="005F13E8"/>
    <w:rsid w:val="006012C2"/>
    <w:rsid w:val="0060153B"/>
    <w:rsid w:val="00601C38"/>
    <w:rsid w:val="006034BA"/>
    <w:rsid w:val="00603B5C"/>
    <w:rsid w:val="00604384"/>
    <w:rsid w:val="00604627"/>
    <w:rsid w:val="0060756E"/>
    <w:rsid w:val="006201B9"/>
    <w:rsid w:val="00623E32"/>
    <w:rsid w:val="00630CBA"/>
    <w:rsid w:val="006370AB"/>
    <w:rsid w:val="00643312"/>
    <w:rsid w:val="00645B6A"/>
    <w:rsid w:val="00645FA4"/>
    <w:rsid w:val="00655EC6"/>
    <w:rsid w:val="00657547"/>
    <w:rsid w:val="00661538"/>
    <w:rsid w:val="00663772"/>
    <w:rsid w:val="00663837"/>
    <w:rsid w:val="00672513"/>
    <w:rsid w:val="00676EEE"/>
    <w:rsid w:val="0067712C"/>
    <w:rsid w:val="00681D7A"/>
    <w:rsid w:val="00682C14"/>
    <w:rsid w:val="00682E50"/>
    <w:rsid w:val="006832B3"/>
    <w:rsid w:val="006855EE"/>
    <w:rsid w:val="00686B04"/>
    <w:rsid w:val="0069047D"/>
    <w:rsid w:val="006909AD"/>
    <w:rsid w:val="00693F81"/>
    <w:rsid w:val="00694E41"/>
    <w:rsid w:val="006A4FDD"/>
    <w:rsid w:val="006A73CE"/>
    <w:rsid w:val="006B0157"/>
    <w:rsid w:val="006B16A7"/>
    <w:rsid w:val="006B17E5"/>
    <w:rsid w:val="006B2B0C"/>
    <w:rsid w:val="006C1E09"/>
    <w:rsid w:val="006C213D"/>
    <w:rsid w:val="006C3A9D"/>
    <w:rsid w:val="006C581C"/>
    <w:rsid w:val="006E736D"/>
    <w:rsid w:val="006F1FFF"/>
    <w:rsid w:val="006F53F3"/>
    <w:rsid w:val="006F5EBC"/>
    <w:rsid w:val="007012E8"/>
    <w:rsid w:val="00702C4E"/>
    <w:rsid w:val="00707582"/>
    <w:rsid w:val="00711615"/>
    <w:rsid w:val="00711DBD"/>
    <w:rsid w:val="00713F6A"/>
    <w:rsid w:val="00715334"/>
    <w:rsid w:val="0072172F"/>
    <w:rsid w:val="007275C1"/>
    <w:rsid w:val="00730B3C"/>
    <w:rsid w:val="007324AF"/>
    <w:rsid w:val="00734F7D"/>
    <w:rsid w:val="007403C9"/>
    <w:rsid w:val="0074705C"/>
    <w:rsid w:val="00747C76"/>
    <w:rsid w:val="00750E11"/>
    <w:rsid w:val="00756DED"/>
    <w:rsid w:val="0076079A"/>
    <w:rsid w:val="00760845"/>
    <w:rsid w:val="00761B07"/>
    <w:rsid w:val="0076461C"/>
    <w:rsid w:val="00765C88"/>
    <w:rsid w:val="007730EA"/>
    <w:rsid w:val="00775587"/>
    <w:rsid w:val="00790318"/>
    <w:rsid w:val="00790394"/>
    <w:rsid w:val="007A6FAD"/>
    <w:rsid w:val="007B15BC"/>
    <w:rsid w:val="007D3306"/>
    <w:rsid w:val="007E3AFE"/>
    <w:rsid w:val="007E5850"/>
    <w:rsid w:val="007F43B3"/>
    <w:rsid w:val="007F6733"/>
    <w:rsid w:val="007F6738"/>
    <w:rsid w:val="007F6820"/>
    <w:rsid w:val="007F693D"/>
    <w:rsid w:val="007F6D00"/>
    <w:rsid w:val="00802E91"/>
    <w:rsid w:val="00803036"/>
    <w:rsid w:val="0081522D"/>
    <w:rsid w:val="00820F6C"/>
    <w:rsid w:val="00822581"/>
    <w:rsid w:val="008254C0"/>
    <w:rsid w:val="00827412"/>
    <w:rsid w:val="00837D90"/>
    <w:rsid w:val="008427B0"/>
    <w:rsid w:val="00846AA8"/>
    <w:rsid w:val="008501A8"/>
    <w:rsid w:val="0085353B"/>
    <w:rsid w:val="00865F83"/>
    <w:rsid w:val="00867419"/>
    <w:rsid w:val="00871F60"/>
    <w:rsid w:val="008768BC"/>
    <w:rsid w:val="00876E32"/>
    <w:rsid w:val="008808D2"/>
    <w:rsid w:val="00894EE2"/>
    <w:rsid w:val="00895E9B"/>
    <w:rsid w:val="00897F97"/>
    <w:rsid w:val="008A2B32"/>
    <w:rsid w:val="008A7D49"/>
    <w:rsid w:val="008B487F"/>
    <w:rsid w:val="008B6A83"/>
    <w:rsid w:val="008C0125"/>
    <w:rsid w:val="008C09F9"/>
    <w:rsid w:val="008C0F45"/>
    <w:rsid w:val="008C2C0E"/>
    <w:rsid w:val="008C59EF"/>
    <w:rsid w:val="008C7052"/>
    <w:rsid w:val="008D114E"/>
    <w:rsid w:val="008D4262"/>
    <w:rsid w:val="008E1D33"/>
    <w:rsid w:val="008F018F"/>
    <w:rsid w:val="008F273B"/>
    <w:rsid w:val="009075A9"/>
    <w:rsid w:val="00910517"/>
    <w:rsid w:val="00910A2B"/>
    <w:rsid w:val="00917F2A"/>
    <w:rsid w:val="0092698D"/>
    <w:rsid w:val="009315B3"/>
    <w:rsid w:val="00931D53"/>
    <w:rsid w:val="009338CC"/>
    <w:rsid w:val="00936F49"/>
    <w:rsid w:val="00937FD4"/>
    <w:rsid w:val="00941758"/>
    <w:rsid w:val="009434E0"/>
    <w:rsid w:val="0094400D"/>
    <w:rsid w:val="00944B64"/>
    <w:rsid w:val="00944F70"/>
    <w:rsid w:val="0095112B"/>
    <w:rsid w:val="009563B8"/>
    <w:rsid w:val="0096365D"/>
    <w:rsid w:val="00974B79"/>
    <w:rsid w:val="0097637B"/>
    <w:rsid w:val="009809B4"/>
    <w:rsid w:val="00981AC7"/>
    <w:rsid w:val="00981DDD"/>
    <w:rsid w:val="00985B44"/>
    <w:rsid w:val="009867D4"/>
    <w:rsid w:val="009870D4"/>
    <w:rsid w:val="0099163A"/>
    <w:rsid w:val="009950DE"/>
    <w:rsid w:val="00996C8E"/>
    <w:rsid w:val="009A0E8E"/>
    <w:rsid w:val="009A11E0"/>
    <w:rsid w:val="009A2751"/>
    <w:rsid w:val="009A2BCF"/>
    <w:rsid w:val="009A41CA"/>
    <w:rsid w:val="009A465C"/>
    <w:rsid w:val="009A6AA7"/>
    <w:rsid w:val="009B2962"/>
    <w:rsid w:val="009B3334"/>
    <w:rsid w:val="009B422B"/>
    <w:rsid w:val="009B4514"/>
    <w:rsid w:val="009B4C86"/>
    <w:rsid w:val="009B52DB"/>
    <w:rsid w:val="009B78B5"/>
    <w:rsid w:val="009C01C0"/>
    <w:rsid w:val="009C44EA"/>
    <w:rsid w:val="009C4998"/>
    <w:rsid w:val="009C4CD8"/>
    <w:rsid w:val="009D0B3F"/>
    <w:rsid w:val="009D0FFA"/>
    <w:rsid w:val="009D43E1"/>
    <w:rsid w:val="009D499D"/>
    <w:rsid w:val="009D5C07"/>
    <w:rsid w:val="009E024F"/>
    <w:rsid w:val="009E28DE"/>
    <w:rsid w:val="009E7C4C"/>
    <w:rsid w:val="009E7DB7"/>
    <w:rsid w:val="009F1CC7"/>
    <w:rsid w:val="00A033F7"/>
    <w:rsid w:val="00A03D1E"/>
    <w:rsid w:val="00A07878"/>
    <w:rsid w:val="00A12410"/>
    <w:rsid w:val="00A1422F"/>
    <w:rsid w:val="00A16F91"/>
    <w:rsid w:val="00A20553"/>
    <w:rsid w:val="00A2118F"/>
    <w:rsid w:val="00A227F3"/>
    <w:rsid w:val="00A22BFA"/>
    <w:rsid w:val="00A2563A"/>
    <w:rsid w:val="00A34505"/>
    <w:rsid w:val="00A34E41"/>
    <w:rsid w:val="00A4102E"/>
    <w:rsid w:val="00A41DF8"/>
    <w:rsid w:val="00A44CFB"/>
    <w:rsid w:val="00A5480D"/>
    <w:rsid w:val="00A60949"/>
    <w:rsid w:val="00A66997"/>
    <w:rsid w:val="00A71530"/>
    <w:rsid w:val="00A82CEA"/>
    <w:rsid w:val="00AA2098"/>
    <w:rsid w:val="00AA2E21"/>
    <w:rsid w:val="00AA3847"/>
    <w:rsid w:val="00AA4601"/>
    <w:rsid w:val="00AA657B"/>
    <w:rsid w:val="00AB53F4"/>
    <w:rsid w:val="00AC5E11"/>
    <w:rsid w:val="00AC72B0"/>
    <w:rsid w:val="00AC742F"/>
    <w:rsid w:val="00AD2D16"/>
    <w:rsid w:val="00AD65DC"/>
    <w:rsid w:val="00AD6FF3"/>
    <w:rsid w:val="00AE343A"/>
    <w:rsid w:val="00AE5D5B"/>
    <w:rsid w:val="00AF37B0"/>
    <w:rsid w:val="00AF44B3"/>
    <w:rsid w:val="00B020A3"/>
    <w:rsid w:val="00B03614"/>
    <w:rsid w:val="00B047E2"/>
    <w:rsid w:val="00B0737C"/>
    <w:rsid w:val="00B0760C"/>
    <w:rsid w:val="00B12001"/>
    <w:rsid w:val="00B14ACA"/>
    <w:rsid w:val="00B17CCC"/>
    <w:rsid w:val="00B2127E"/>
    <w:rsid w:val="00B221D7"/>
    <w:rsid w:val="00B22273"/>
    <w:rsid w:val="00B26D99"/>
    <w:rsid w:val="00B314CD"/>
    <w:rsid w:val="00B336F1"/>
    <w:rsid w:val="00B40122"/>
    <w:rsid w:val="00B41491"/>
    <w:rsid w:val="00B418DC"/>
    <w:rsid w:val="00B4193D"/>
    <w:rsid w:val="00B55BB1"/>
    <w:rsid w:val="00B57E80"/>
    <w:rsid w:val="00B60B7C"/>
    <w:rsid w:val="00B639AD"/>
    <w:rsid w:val="00B65364"/>
    <w:rsid w:val="00B66806"/>
    <w:rsid w:val="00B70912"/>
    <w:rsid w:val="00B72E96"/>
    <w:rsid w:val="00B73BDA"/>
    <w:rsid w:val="00B763C5"/>
    <w:rsid w:val="00B77A0F"/>
    <w:rsid w:val="00B84338"/>
    <w:rsid w:val="00B86937"/>
    <w:rsid w:val="00B86F1D"/>
    <w:rsid w:val="00B87648"/>
    <w:rsid w:val="00BA269C"/>
    <w:rsid w:val="00BB4475"/>
    <w:rsid w:val="00BC0A39"/>
    <w:rsid w:val="00BC397E"/>
    <w:rsid w:val="00BC41AF"/>
    <w:rsid w:val="00BD3DE0"/>
    <w:rsid w:val="00BD4991"/>
    <w:rsid w:val="00BD4CBE"/>
    <w:rsid w:val="00BD5C0F"/>
    <w:rsid w:val="00BE0884"/>
    <w:rsid w:val="00BE1187"/>
    <w:rsid w:val="00BE59E4"/>
    <w:rsid w:val="00BF6C33"/>
    <w:rsid w:val="00BF6F72"/>
    <w:rsid w:val="00C1253D"/>
    <w:rsid w:val="00C12CFE"/>
    <w:rsid w:val="00C144B3"/>
    <w:rsid w:val="00C22480"/>
    <w:rsid w:val="00C23724"/>
    <w:rsid w:val="00C301FD"/>
    <w:rsid w:val="00C35D86"/>
    <w:rsid w:val="00C37846"/>
    <w:rsid w:val="00C46DEE"/>
    <w:rsid w:val="00C6154C"/>
    <w:rsid w:val="00C61B96"/>
    <w:rsid w:val="00C63119"/>
    <w:rsid w:val="00C713B9"/>
    <w:rsid w:val="00C742D8"/>
    <w:rsid w:val="00C74778"/>
    <w:rsid w:val="00C773F5"/>
    <w:rsid w:val="00C8537C"/>
    <w:rsid w:val="00C85476"/>
    <w:rsid w:val="00C93404"/>
    <w:rsid w:val="00C93AAF"/>
    <w:rsid w:val="00CA2F8D"/>
    <w:rsid w:val="00CB0DB9"/>
    <w:rsid w:val="00CB1988"/>
    <w:rsid w:val="00CB5643"/>
    <w:rsid w:val="00CB7214"/>
    <w:rsid w:val="00CC19E5"/>
    <w:rsid w:val="00CC4F80"/>
    <w:rsid w:val="00CC5029"/>
    <w:rsid w:val="00CD0D08"/>
    <w:rsid w:val="00CD1943"/>
    <w:rsid w:val="00CD22CB"/>
    <w:rsid w:val="00CD3629"/>
    <w:rsid w:val="00CE60D4"/>
    <w:rsid w:val="00CE757E"/>
    <w:rsid w:val="00CF02B7"/>
    <w:rsid w:val="00CF20CB"/>
    <w:rsid w:val="00CF7F9A"/>
    <w:rsid w:val="00D012DE"/>
    <w:rsid w:val="00D14A95"/>
    <w:rsid w:val="00D20A6F"/>
    <w:rsid w:val="00D248E6"/>
    <w:rsid w:val="00D24A8E"/>
    <w:rsid w:val="00D25A2E"/>
    <w:rsid w:val="00D47B16"/>
    <w:rsid w:val="00D51E29"/>
    <w:rsid w:val="00D520AF"/>
    <w:rsid w:val="00D57D64"/>
    <w:rsid w:val="00D60C92"/>
    <w:rsid w:val="00D6607D"/>
    <w:rsid w:val="00D662AB"/>
    <w:rsid w:val="00D66B73"/>
    <w:rsid w:val="00D66CD1"/>
    <w:rsid w:val="00D735A8"/>
    <w:rsid w:val="00D737FD"/>
    <w:rsid w:val="00D74990"/>
    <w:rsid w:val="00D9074A"/>
    <w:rsid w:val="00DA4E37"/>
    <w:rsid w:val="00DA79E9"/>
    <w:rsid w:val="00DA7BBF"/>
    <w:rsid w:val="00DB18B4"/>
    <w:rsid w:val="00DB765D"/>
    <w:rsid w:val="00DC04C8"/>
    <w:rsid w:val="00DD2CAA"/>
    <w:rsid w:val="00DD6071"/>
    <w:rsid w:val="00DE2CBC"/>
    <w:rsid w:val="00DE396B"/>
    <w:rsid w:val="00DE3C8A"/>
    <w:rsid w:val="00DE7006"/>
    <w:rsid w:val="00DF1157"/>
    <w:rsid w:val="00DF4571"/>
    <w:rsid w:val="00DF5975"/>
    <w:rsid w:val="00DF74FB"/>
    <w:rsid w:val="00E016E2"/>
    <w:rsid w:val="00E016E7"/>
    <w:rsid w:val="00E03E84"/>
    <w:rsid w:val="00E04A32"/>
    <w:rsid w:val="00E15DE3"/>
    <w:rsid w:val="00E1610A"/>
    <w:rsid w:val="00E20FC7"/>
    <w:rsid w:val="00E22610"/>
    <w:rsid w:val="00E22B7F"/>
    <w:rsid w:val="00E23B98"/>
    <w:rsid w:val="00E25281"/>
    <w:rsid w:val="00E32782"/>
    <w:rsid w:val="00E34C86"/>
    <w:rsid w:val="00E34EB4"/>
    <w:rsid w:val="00E35412"/>
    <w:rsid w:val="00E37510"/>
    <w:rsid w:val="00E42C58"/>
    <w:rsid w:val="00E43660"/>
    <w:rsid w:val="00E46A07"/>
    <w:rsid w:val="00E47BBB"/>
    <w:rsid w:val="00E6124F"/>
    <w:rsid w:val="00E764B3"/>
    <w:rsid w:val="00E814F0"/>
    <w:rsid w:val="00E842A5"/>
    <w:rsid w:val="00E86816"/>
    <w:rsid w:val="00E8777F"/>
    <w:rsid w:val="00E90B63"/>
    <w:rsid w:val="00E9111B"/>
    <w:rsid w:val="00E972D9"/>
    <w:rsid w:val="00EA0856"/>
    <w:rsid w:val="00EA1940"/>
    <w:rsid w:val="00EA6358"/>
    <w:rsid w:val="00EA64F6"/>
    <w:rsid w:val="00EB25BF"/>
    <w:rsid w:val="00EB3D50"/>
    <w:rsid w:val="00EB439E"/>
    <w:rsid w:val="00EC3A16"/>
    <w:rsid w:val="00EC4219"/>
    <w:rsid w:val="00ED0355"/>
    <w:rsid w:val="00ED0790"/>
    <w:rsid w:val="00ED0BA1"/>
    <w:rsid w:val="00ED3922"/>
    <w:rsid w:val="00ED6A23"/>
    <w:rsid w:val="00EE1DD1"/>
    <w:rsid w:val="00EF3340"/>
    <w:rsid w:val="00EF38E5"/>
    <w:rsid w:val="00F111B8"/>
    <w:rsid w:val="00F12A86"/>
    <w:rsid w:val="00F134A6"/>
    <w:rsid w:val="00F14486"/>
    <w:rsid w:val="00F15690"/>
    <w:rsid w:val="00F16B42"/>
    <w:rsid w:val="00F1710F"/>
    <w:rsid w:val="00F17CD5"/>
    <w:rsid w:val="00F22708"/>
    <w:rsid w:val="00F25DF1"/>
    <w:rsid w:val="00F32F7A"/>
    <w:rsid w:val="00F336D1"/>
    <w:rsid w:val="00F33A29"/>
    <w:rsid w:val="00F36FD6"/>
    <w:rsid w:val="00F376BA"/>
    <w:rsid w:val="00F45983"/>
    <w:rsid w:val="00F470BD"/>
    <w:rsid w:val="00F5129A"/>
    <w:rsid w:val="00F52BA1"/>
    <w:rsid w:val="00F84D3A"/>
    <w:rsid w:val="00F8713C"/>
    <w:rsid w:val="00F91C1B"/>
    <w:rsid w:val="00F929AD"/>
    <w:rsid w:val="00F95001"/>
    <w:rsid w:val="00F958D7"/>
    <w:rsid w:val="00FA122D"/>
    <w:rsid w:val="00FA2BAD"/>
    <w:rsid w:val="00FA4533"/>
    <w:rsid w:val="00FB03F3"/>
    <w:rsid w:val="00FB0613"/>
    <w:rsid w:val="00FB13FD"/>
    <w:rsid w:val="00FB37E7"/>
    <w:rsid w:val="00FC6D4D"/>
    <w:rsid w:val="00FD03EF"/>
    <w:rsid w:val="00FD0E7A"/>
    <w:rsid w:val="00FD3D96"/>
    <w:rsid w:val="00FD4147"/>
    <w:rsid w:val="00FE264D"/>
    <w:rsid w:val="00FE26A7"/>
    <w:rsid w:val="00FE4AE0"/>
    <w:rsid w:val="00FF0475"/>
    <w:rsid w:val="00FF5187"/>
    <w:rsid w:val="00FF7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F50AC9-0C87-48B0-9BFD-92560EF2A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A09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984"/>
  </w:style>
  <w:style w:type="paragraph" w:styleId="Footer">
    <w:name w:val="footer"/>
    <w:basedOn w:val="Normal"/>
    <w:link w:val="FooterChar"/>
    <w:uiPriority w:val="99"/>
    <w:unhideWhenUsed/>
    <w:rsid w:val="003A09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984"/>
  </w:style>
  <w:style w:type="character" w:styleId="Hyperlink">
    <w:name w:val="Hyperlink"/>
    <w:basedOn w:val="DefaultParagraphFont"/>
    <w:uiPriority w:val="99"/>
    <w:unhideWhenUsed/>
    <w:rsid w:val="000B7B89"/>
    <w:rPr>
      <w:color w:val="0000FF" w:themeColor="hyperlink"/>
      <w:u w:val="single"/>
    </w:rPr>
  </w:style>
  <w:style w:type="character" w:customStyle="1" w:styleId="UnresolvedMention1">
    <w:name w:val="Unresolved Mention1"/>
    <w:basedOn w:val="DefaultParagraphFont"/>
    <w:uiPriority w:val="99"/>
    <w:semiHidden/>
    <w:unhideWhenUsed/>
    <w:rsid w:val="000B7B89"/>
    <w:rPr>
      <w:color w:val="808080"/>
      <w:shd w:val="clear" w:color="auto" w:fill="E6E6E6"/>
    </w:rPr>
  </w:style>
  <w:style w:type="character" w:styleId="CommentReference">
    <w:name w:val="annotation reference"/>
    <w:basedOn w:val="DefaultParagraphFont"/>
    <w:uiPriority w:val="99"/>
    <w:semiHidden/>
    <w:unhideWhenUsed/>
    <w:rsid w:val="006B2B0C"/>
    <w:rPr>
      <w:sz w:val="16"/>
      <w:szCs w:val="16"/>
    </w:rPr>
  </w:style>
  <w:style w:type="paragraph" w:styleId="CommentText">
    <w:name w:val="annotation text"/>
    <w:basedOn w:val="Normal"/>
    <w:link w:val="CommentTextChar"/>
    <w:uiPriority w:val="99"/>
    <w:semiHidden/>
    <w:unhideWhenUsed/>
    <w:rsid w:val="006B2B0C"/>
    <w:pPr>
      <w:spacing w:line="240" w:lineRule="auto"/>
    </w:pPr>
    <w:rPr>
      <w:sz w:val="20"/>
      <w:szCs w:val="20"/>
    </w:rPr>
  </w:style>
  <w:style w:type="character" w:customStyle="1" w:styleId="CommentTextChar">
    <w:name w:val="Comment Text Char"/>
    <w:basedOn w:val="DefaultParagraphFont"/>
    <w:link w:val="CommentText"/>
    <w:uiPriority w:val="99"/>
    <w:semiHidden/>
    <w:rsid w:val="006B2B0C"/>
    <w:rPr>
      <w:sz w:val="20"/>
      <w:szCs w:val="20"/>
    </w:rPr>
  </w:style>
  <w:style w:type="paragraph" w:styleId="CommentSubject">
    <w:name w:val="annotation subject"/>
    <w:basedOn w:val="CommentText"/>
    <w:next w:val="CommentText"/>
    <w:link w:val="CommentSubjectChar"/>
    <w:uiPriority w:val="99"/>
    <w:semiHidden/>
    <w:unhideWhenUsed/>
    <w:rsid w:val="006B2B0C"/>
    <w:rPr>
      <w:b/>
      <w:bCs/>
    </w:rPr>
  </w:style>
  <w:style w:type="character" w:customStyle="1" w:styleId="CommentSubjectChar">
    <w:name w:val="Comment Subject Char"/>
    <w:basedOn w:val="CommentTextChar"/>
    <w:link w:val="CommentSubject"/>
    <w:uiPriority w:val="99"/>
    <w:semiHidden/>
    <w:rsid w:val="006B2B0C"/>
    <w:rPr>
      <w:b/>
      <w:bCs/>
      <w:sz w:val="20"/>
      <w:szCs w:val="20"/>
    </w:rPr>
  </w:style>
  <w:style w:type="paragraph" w:styleId="BalloonText">
    <w:name w:val="Balloon Text"/>
    <w:basedOn w:val="Normal"/>
    <w:link w:val="BalloonTextChar"/>
    <w:uiPriority w:val="99"/>
    <w:semiHidden/>
    <w:unhideWhenUsed/>
    <w:rsid w:val="006B2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B0C"/>
    <w:rPr>
      <w:rFonts w:ascii="Segoe UI" w:hAnsi="Segoe UI" w:cs="Segoe UI"/>
      <w:sz w:val="18"/>
      <w:szCs w:val="18"/>
    </w:rPr>
  </w:style>
  <w:style w:type="paragraph" w:styleId="FootnoteText">
    <w:name w:val="footnote text"/>
    <w:basedOn w:val="Normal"/>
    <w:link w:val="FootnoteTextChar"/>
    <w:uiPriority w:val="99"/>
    <w:semiHidden/>
    <w:unhideWhenUsed/>
    <w:rsid w:val="003B64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649D"/>
    <w:rPr>
      <w:sz w:val="20"/>
      <w:szCs w:val="20"/>
    </w:rPr>
  </w:style>
  <w:style w:type="character" w:styleId="FootnoteReference">
    <w:name w:val="footnote reference"/>
    <w:basedOn w:val="DefaultParagraphFont"/>
    <w:uiPriority w:val="99"/>
    <w:semiHidden/>
    <w:unhideWhenUsed/>
    <w:rsid w:val="003B649D"/>
    <w:rPr>
      <w:vertAlign w:val="superscript"/>
    </w:rPr>
  </w:style>
  <w:style w:type="paragraph" w:styleId="Revision">
    <w:name w:val="Revision"/>
    <w:hidden/>
    <w:uiPriority w:val="99"/>
    <w:semiHidden/>
    <w:rsid w:val="00DF45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771980">
      <w:bodyDiv w:val="1"/>
      <w:marLeft w:val="0"/>
      <w:marRight w:val="0"/>
      <w:marTop w:val="0"/>
      <w:marBottom w:val="0"/>
      <w:divBdr>
        <w:top w:val="none" w:sz="0" w:space="0" w:color="auto"/>
        <w:left w:val="none" w:sz="0" w:space="0" w:color="auto"/>
        <w:bottom w:val="none" w:sz="0" w:space="0" w:color="auto"/>
        <w:right w:val="none" w:sz="0" w:space="0" w:color="auto"/>
      </w:divBdr>
    </w:div>
    <w:div w:id="1726757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20FEC-3CC2-4803-89C4-711385F2A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1706</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Diamond, David Ben</dc:creator>
  <cp:lastModifiedBy>Nevils, Joseph</cp:lastModifiedBy>
  <cp:revision>2</cp:revision>
  <cp:lastPrinted>2018-07-18T19:38:00Z</cp:lastPrinted>
  <dcterms:created xsi:type="dcterms:W3CDTF">2018-07-18T19:41:00Z</dcterms:created>
  <dcterms:modified xsi:type="dcterms:W3CDTF">2018-07-18T19:41:00Z</dcterms:modified>
</cp:coreProperties>
</file>