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6ED9" w14:textId="3C53C594" w:rsidR="0031005C" w:rsidRDefault="0031005C" w:rsidP="00C00E14">
      <w:pPr>
        <w:spacing w:after="0" w:line="240" w:lineRule="auto"/>
        <w:rPr>
          <w:rFonts w:ascii="Garamond" w:hAnsi="Garamond"/>
          <w:color w:val="FF0000"/>
          <w:sz w:val="24"/>
          <w:szCs w:val="24"/>
        </w:rPr>
      </w:pPr>
      <w:r>
        <w:rPr>
          <w:noProof/>
        </w:rPr>
        <w:drawing>
          <wp:anchor distT="0" distB="0" distL="114300" distR="114300" simplePos="0" relativeHeight="251665408" behindDoc="0" locked="0" layoutInCell="1" allowOverlap="1" wp14:anchorId="75203631" wp14:editId="6F58E56D">
            <wp:simplePos x="0" y="0"/>
            <wp:positionH relativeFrom="column">
              <wp:posOffset>1613419</wp:posOffset>
            </wp:positionH>
            <wp:positionV relativeFrom="paragraph">
              <wp:posOffset>88323</wp:posOffset>
            </wp:positionV>
            <wp:extent cx="1111250" cy="781050"/>
            <wp:effectExtent l="0" t="0" r="0" b="0"/>
            <wp:wrapSquare wrapText="bothSides"/>
            <wp:docPr id="15" name="Picture 2"/>
            <wp:cNvGraphicFramePr/>
            <a:graphic xmlns:a="http://schemas.openxmlformats.org/drawingml/2006/main">
              <a:graphicData uri="http://schemas.openxmlformats.org/drawingml/2006/picture">
                <pic:pic xmlns:pic="http://schemas.openxmlformats.org/drawingml/2006/picture">
                  <pic:nvPicPr>
                    <pic:cNvPr id="15" name="Picture 2"/>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1250" cy="781050"/>
                    </a:xfrm>
                    <a:prstGeom prst="rect">
                      <a:avLst/>
                    </a:prstGeom>
                  </pic:spPr>
                </pic:pic>
              </a:graphicData>
            </a:graphic>
          </wp:anchor>
        </w:drawing>
      </w:r>
    </w:p>
    <w:p w14:paraId="3C59464C" w14:textId="4D6B22B3" w:rsidR="000017CF" w:rsidRDefault="00734B7A" w:rsidP="00C00E14">
      <w:pPr>
        <w:spacing w:after="0" w:line="240" w:lineRule="auto"/>
        <w:rPr>
          <w:rFonts w:ascii="Garamond" w:hAnsi="Garamond"/>
          <w:color w:val="FF0000"/>
          <w:sz w:val="24"/>
          <w:szCs w:val="24"/>
        </w:rPr>
      </w:pPr>
      <w:r w:rsidRPr="00C00E14">
        <w:rPr>
          <w:rFonts w:ascii="Garamond" w:hAnsi="Garamond"/>
          <w:noProof/>
          <w:color w:val="FF0000"/>
          <w:sz w:val="24"/>
          <w:szCs w:val="24"/>
        </w:rPr>
        <mc:AlternateContent>
          <mc:Choice Requires="wps">
            <w:drawing>
              <wp:anchor distT="45720" distB="45720" distL="114300" distR="114300" simplePos="0" relativeHeight="251662336" behindDoc="0" locked="0" layoutInCell="1" allowOverlap="1" wp14:anchorId="7952974A" wp14:editId="0372733E">
                <wp:simplePos x="0" y="0"/>
                <wp:positionH relativeFrom="column">
                  <wp:posOffset>4451985</wp:posOffset>
                </wp:positionH>
                <wp:positionV relativeFrom="paragraph">
                  <wp:posOffset>10795</wp:posOffset>
                </wp:positionV>
                <wp:extent cx="1805940" cy="391795"/>
                <wp:effectExtent l="0" t="0" r="381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91795"/>
                        </a:xfrm>
                        <a:prstGeom prst="rect">
                          <a:avLst/>
                        </a:prstGeom>
                        <a:solidFill>
                          <a:srgbClr val="FFFFFF"/>
                        </a:solidFill>
                        <a:ln w="9525">
                          <a:noFill/>
                          <a:miter lim="800000"/>
                          <a:headEnd/>
                          <a:tailEnd/>
                        </a:ln>
                      </wps:spPr>
                      <wps:txbx>
                        <w:txbxContent>
                          <w:p w14:paraId="35AAF34B" w14:textId="77777777" w:rsidR="002C0548" w:rsidRPr="00C00E14" w:rsidRDefault="002C0548" w:rsidP="00C00E14">
                            <w:pPr>
                              <w:jc w:val="center"/>
                              <w:rPr>
                                <w:rFonts w:ascii="Garamond" w:hAnsi="Garamond"/>
                                <w:color w:val="FF0000"/>
                              </w:rPr>
                            </w:pPr>
                            <w:r w:rsidRPr="00C00E14">
                              <w:rPr>
                                <w:rFonts w:ascii="Garamond" w:hAnsi="Garamond"/>
                                <w:color w:val="FF0000"/>
                              </w:rPr>
                              <w:t>&lt;Insert Tribal Crest/Seal&gt;</w:t>
                            </w:r>
                          </w:p>
                          <w:p w14:paraId="5413C92D" w14:textId="392E060D" w:rsidR="002C0548" w:rsidRDefault="002C05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52974A" id="_x0000_t202" coordsize="21600,21600" o:spt="202" path="m,l,21600r21600,l21600,xe">
                <v:stroke joinstyle="miter"/>
                <v:path gradientshapeok="t" o:connecttype="rect"/>
              </v:shapetype>
              <v:shape id="Text Box 2" o:spid="_x0000_s1026" type="#_x0000_t202" style="position:absolute;margin-left:350.55pt;margin-top:.85pt;width:142.2pt;height:3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" stroked="f">
                <v:textbox>
                  <w:txbxContent>
                    <w:p w14:paraId="35AAF34B" w14:textId="77777777" w:rsidR="002C0548" w:rsidRPr="00C00E14" w:rsidRDefault="002C0548" w:rsidP="00C00E14">
                      <w:pPr>
                        <w:jc w:val="center"/>
                        <w:rPr>
                          <w:rFonts w:ascii="Garamond" w:hAnsi="Garamond"/>
                          <w:color w:val="FF0000"/>
                        </w:rPr>
                      </w:pPr>
                      <w:r w:rsidRPr="00C00E14">
                        <w:rPr>
                          <w:rFonts w:ascii="Garamond" w:hAnsi="Garamond"/>
                          <w:color w:val="FF0000"/>
                        </w:rPr>
                        <w:t>&lt;Insert Tribal Crest/Seal&gt;</w:t>
                      </w:r>
                    </w:p>
                    <w:p w14:paraId="5413C92D" w14:textId="392E060D" w:rsidR="002C0548" w:rsidRDefault="002C0548"/>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A6804C9" wp14:editId="69184E94">
                <wp:simplePos x="0" y="0"/>
                <wp:positionH relativeFrom="column">
                  <wp:posOffset>2960914</wp:posOffset>
                </wp:positionH>
                <wp:positionV relativeFrom="paragraph">
                  <wp:posOffset>-718457</wp:posOffset>
                </wp:positionV>
                <wp:extent cx="1534886" cy="1382486"/>
                <wp:effectExtent l="19050" t="19050" r="198755" b="46355"/>
                <wp:wrapNone/>
                <wp:docPr id="3" name="Oval Callout 3"/>
                <wp:cNvGraphicFramePr/>
                <a:graphic xmlns:a="http://schemas.openxmlformats.org/drawingml/2006/main">
                  <a:graphicData uri="http://schemas.microsoft.com/office/word/2010/wordprocessingShape">
                    <wps:wsp>
                      <wps:cNvSpPr/>
                      <wps:spPr>
                        <a:xfrm>
                          <a:off x="0" y="0"/>
                          <a:ext cx="1534886" cy="1382486"/>
                        </a:xfrm>
                        <a:prstGeom prst="wedgeEllipseCallout">
                          <a:avLst>
                            <a:gd name="adj1" fmla="val 60243"/>
                            <a:gd name="adj2" fmla="val 4580"/>
                          </a:avLst>
                        </a:prstGeom>
                      </wps:spPr>
                      <wps:style>
                        <a:lnRef idx="2">
                          <a:schemeClr val="dk1"/>
                        </a:lnRef>
                        <a:fillRef idx="1">
                          <a:schemeClr val="lt1"/>
                        </a:fillRef>
                        <a:effectRef idx="0">
                          <a:schemeClr val="dk1"/>
                        </a:effectRef>
                        <a:fontRef idx="minor">
                          <a:schemeClr val="dk1"/>
                        </a:fontRef>
                      </wps:style>
                      <wps:txbx>
                        <w:txbxContent>
                          <w:p w14:paraId="538C3B55" w14:textId="5206973E" w:rsidR="002C0548" w:rsidRPr="00734B7A" w:rsidRDefault="002C0548" w:rsidP="00CD7B89">
                            <w:pPr>
                              <w:jc w:val="center"/>
                              <w:rPr>
                                <w:sz w:val="18"/>
                              </w:rPr>
                            </w:pPr>
                            <w:r w:rsidRPr="00734B7A">
                              <w:rPr>
                                <w:sz w:val="18"/>
                              </w:rPr>
                              <w:t>Must receive Tribal approval to use crest/seal. If not approved use Buy-Back logo.</w:t>
                            </w:r>
                          </w:p>
                          <w:p w14:paraId="45CCFB14" w14:textId="77777777" w:rsidR="002C0548" w:rsidRDefault="002C0548" w:rsidP="00CD7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6804C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233.15pt;margin-top:-56.55pt;width:120.85pt;height:1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" adj="23812,11789" fillcolor="white [3201]" strokecolor="black [3200]" strokeweight="2pt">
                <v:textbox>
                  <w:txbxContent>
                    <w:p w14:paraId="538C3B55" w14:textId="5206973E" w:rsidR="002C0548" w:rsidRPr="00734B7A" w:rsidRDefault="002C0548" w:rsidP="00CD7B89">
                      <w:pPr>
                        <w:jc w:val="center"/>
                        <w:rPr>
                          <w:sz w:val="18"/>
                        </w:rPr>
                      </w:pPr>
                      <w:r w:rsidRPr="00734B7A">
                        <w:rPr>
                          <w:sz w:val="18"/>
                        </w:rPr>
                        <w:t>Must receive Tribal approval to use crest/seal. If not approved use Buy-Back logo.</w:t>
                      </w:r>
                    </w:p>
                    <w:p w14:paraId="45CCFB14" w14:textId="77777777" w:rsidR="002C0548" w:rsidRDefault="002C0548" w:rsidP="00CD7B89">
                      <w:pPr>
                        <w:jc w:val="center"/>
                      </w:pPr>
                    </w:p>
                  </w:txbxContent>
                </v:textbox>
              </v:shape>
            </w:pict>
          </mc:Fallback>
        </mc:AlternateContent>
      </w:r>
      <w:bookmarkStart w:id="0" w:name="_GoBack"/>
      <w:bookmarkEnd w:id="0"/>
      <w:r w:rsidR="00C46C2D" w:rsidRPr="00C46C2D">
        <w:rPr>
          <w:rFonts w:ascii="Garamond" w:hAnsi="Garamond"/>
          <w:color w:val="FF0000"/>
          <w:sz w:val="24"/>
          <w:szCs w:val="24"/>
        </w:rPr>
        <w:t>&lt;Letter Head Address&gt;</w:t>
      </w:r>
    </w:p>
    <w:p w14:paraId="47EAAA79" w14:textId="77777777" w:rsidR="00C46C2D" w:rsidRPr="00C46C2D" w:rsidRDefault="00C46C2D" w:rsidP="00C46C2D">
      <w:pPr>
        <w:spacing w:after="0" w:line="240" w:lineRule="auto"/>
        <w:rPr>
          <w:rFonts w:ascii="Garamond" w:hAnsi="Garamond"/>
          <w:color w:val="FF0000"/>
          <w:sz w:val="24"/>
          <w:szCs w:val="24"/>
        </w:rPr>
      </w:pPr>
      <w:r w:rsidRPr="00C46C2D">
        <w:rPr>
          <w:rFonts w:ascii="Garamond" w:hAnsi="Garamond"/>
          <w:color w:val="FF0000"/>
          <w:sz w:val="24"/>
          <w:szCs w:val="24"/>
        </w:rPr>
        <w:t>&lt;Letter Head Address&gt;</w:t>
      </w:r>
    </w:p>
    <w:p w14:paraId="109ACE22" w14:textId="7EAB0B10" w:rsidR="00C46C2D" w:rsidRPr="00C46C2D" w:rsidRDefault="00C46C2D" w:rsidP="00C46C2D">
      <w:pPr>
        <w:spacing w:after="0" w:line="240" w:lineRule="auto"/>
        <w:rPr>
          <w:rFonts w:ascii="Garamond" w:hAnsi="Garamond"/>
          <w:color w:val="FF0000"/>
          <w:sz w:val="24"/>
          <w:szCs w:val="24"/>
        </w:rPr>
      </w:pPr>
      <w:r w:rsidRPr="00C46C2D">
        <w:rPr>
          <w:rFonts w:ascii="Garamond" w:hAnsi="Garamond"/>
          <w:color w:val="FF0000"/>
          <w:sz w:val="24"/>
          <w:szCs w:val="24"/>
        </w:rPr>
        <w:t>&lt;Letter Head Address&gt;</w:t>
      </w:r>
    </w:p>
    <w:p w14:paraId="1DE2B097" w14:textId="519AD40B" w:rsidR="00C46C2D" w:rsidRPr="00C46C2D" w:rsidRDefault="00C46C2D" w:rsidP="00C46C2D">
      <w:pPr>
        <w:spacing w:after="0" w:line="240" w:lineRule="auto"/>
        <w:rPr>
          <w:rFonts w:ascii="Garamond" w:hAnsi="Garamond"/>
          <w:color w:val="FF0000"/>
          <w:sz w:val="24"/>
          <w:szCs w:val="24"/>
        </w:rPr>
      </w:pPr>
      <w:r w:rsidRPr="00C46C2D">
        <w:rPr>
          <w:rFonts w:ascii="Garamond" w:hAnsi="Garamond"/>
          <w:color w:val="FF0000"/>
          <w:sz w:val="24"/>
          <w:szCs w:val="24"/>
        </w:rPr>
        <w:t>&lt;Letter Head Address&gt;</w:t>
      </w:r>
    </w:p>
    <w:p w14:paraId="1C9D5A36" w14:textId="3D3C7509" w:rsidR="00C46C2D" w:rsidRPr="00C46C2D" w:rsidRDefault="00C46C2D" w:rsidP="00AF2568">
      <w:pPr>
        <w:spacing w:after="0"/>
        <w:rPr>
          <w:rFonts w:ascii="Garamond" w:hAnsi="Garamond"/>
          <w:color w:val="FF0000"/>
          <w:sz w:val="24"/>
          <w:szCs w:val="24"/>
        </w:rPr>
      </w:pPr>
    </w:p>
    <w:p w14:paraId="35C91C22" w14:textId="1D3A30A6" w:rsidR="00F8616C" w:rsidRDefault="00F8616C" w:rsidP="000017CF">
      <w:pPr>
        <w:rPr>
          <w:rFonts w:ascii="Garamond" w:hAnsi="Garamond"/>
          <w:sz w:val="24"/>
          <w:szCs w:val="24"/>
        </w:rPr>
      </w:pPr>
      <w:r>
        <w:rPr>
          <w:rFonts w:ascii="Garamond" w:hAnsi="Garamond"/>
          <w:sz w:val="24"/>
          <w:szCs w:val="24"/>
        </w:rPr>
        <w:t xml:space="preserve">Subject/Re: Land Buy-Back Program Coming to </w:t>
      </w:r>
      <w:r w:rsidRPr="00F8616C">
        <w:rPr>
          <w:rFonts w:ascii="Garamond" w:hAnsi="Garamond"/>
          <w:sz w:val="24"/>
          <w:szCs w:val="24"/>
          <w:highlight w:val="yellow"/>
        </w:rPr>
        <w:t>[RESERVATION NAME]</w:t>
      </w:r>
    </w:p>
    <w:p w14:paraId="5B9A9CC9" w14:textId="2676C750" w:rsidR="000017CF" w:rsidRPr="00153DF7" w:rsidRDefault="000017CF" w:rsidP="000017CF">
      <w:pPr>
        <w:rPr>
          <w:rFonts w:ascii="Garamond" w:hAnsi="Garamond"/>
          <w:sz w:val="24"/>
          <w:szCs w:val="24"/>
        </w:rPr>
      </w:pPr>
      <w:r w:rsidRPr="00153DF7">
        <w:rPr>
          <w:rFonts w:ascii="Garamond" w:hAnsi="Garamond"/>
          <w:sz w:val="24"/>
          <w:szCs w:val="24"/>
        </w:rPr>
        <w:t xml:space="preserve">Dear </w:t>
      </w:r>
      <w:r w:rsidR="00613BF1" w:rsidRPr="001E44F5">
        <w:rPr>
          <w:rFonts w:ascii="Garamond" w:hAnsi="Garamond"/>
          <w:sz w:val="24"/>
          <w:szCs w:val="24"/>
        </w:rPr>
        <w:t>Landowner</w:t>
      </w:r>
      <w:r w:rsidRPr="001E44F5">
        <w:rPr>
          <w:rFonts w:ascii="Garamond" w:hAnsi="Garamond"/>
          <w:sz w:val="24"/>
          <w:szCs w:val="24"/>
        </w:rPr>
        <w:t>,</w:t>
      </w:r>
      <w:r w:rsidR="008D1787" w:rsidRPr="001E44F5">
        <w:rPr>
          <w:rFonts w:ascii="Garamond" w:hAnsi="Garamond"/>
          <w:sz w:val="24"/>
          <w:szCs w:val="24"/>
        </w:rPr>
        <w:t xml:space="preserve"> </w:t>
      </w:r>
    </w:p>
    <w:p w14:paraId="557DBCAF" w14:textId="7F930401" w:rsidR="00B82C46" w:rsidRPr="00153DF7" w:rsidRDefault="00C46C2D" w:rsidP="000017CF">
      <w:pPr>
        <w:rPr>
          <w:rFonts w:ascii="Garamond" w:hAnsi="Garamond"/>
          <w:sz w:val="24"/>
          <w:szCs w:val="24"/>
        </w:rPr>
      </w:pPr>
      <w:r>
        <w:rPr>
          <w:rFonts w:ascii="Garamond" w:hAnsi="Garamond"/>
          <w:sz w:val="24"/>
          <w:szCs w:val="24"/>
        </w:rPr>
        <w:t xml:space="preserve">The Land Buy-Back Program for Tribal Nations </w:t>
      </w:r>
      <w:r w:rsidR="00AF2568">
        <w:rPr>
          <w:rFonts w:ascii="Garamond" w:hAnsi="Garamond"/>
          <w:sz w:val="24"/>
          <w:szCs w:val="24"/>
        </w:rPr>
        <w:t xml:space="preserve">(Buy-Back Program, Program) </w:t>
      </w:r>
      <w:r>
        <w:rPr>
          <w:rFonts w:ascii="Garamond" w:hAnsi="Garamond"/>
          <w:sz w:val="24"/>
          <w:szCs w:val="24"/>
        </w:rPr>
        <w:t xml:space="preserve">is coming soon to the </w:t>
      </w:r>
      <w:r w:rsidRPr="00C46C2D">
        <w:rPr>
          <w:rFonts w:ascii="Garamond" w:hAnsi="Garamond"/>
          <w:color w:val="FF0000"/>
          <w:sz w:val="24"/>
          <w:szCs w:val="24"/>
        </w:rPr>
        <w:t>&lt;Reservation Name&gt;</w:t>
      </w:r>
      <w:r w:rsidR="007776F5">
        <w:rPr>
          <w:rFonts w:ascii="Garamond" w:hAnsi="Garamond"/>
          <w:sz w:val="24"/>
          <w:szCs w:val="24"/>
        </w:rPr>
        <w:t xml:space="preserve">.  </w:t>
      </w:r>
      <w:r w:rsidR="00B82C46" w:rsidRPr="00153DF7">
        <w:rPr>
          <w:rFonts w:ascii="Garamond" w:hAnsi="Garamond"/>
          <w:sz w:val="24"/>
          <w:szCs w:val="24"/>
        </w:rPr>
        <w:t xml:space="preserve">You have been identified as </w:t>
      </w:r>
      <w:r w:rsidR="001C5049">
        <w:rPr>
          <w:rFonts w:ascii="Garamond" w:hAnsi="Garamond"/>
          <w:sz w:val="24"/>
          <w:szCs w:val="24"/>
        </w:rPr>
        <w:t xml:space="preserve">a landowner at the </w:t>
      </w:r>
      <w:r w:rsidR="001C5049" w:rsidRPr="001C5049">
        <w:rPr>
          <w:rFonts w:ascii="Garamond" w:hAnsi="Garamond"/>
          <w:color w:val="FF0000"/>
          <w:sz w:val="24"/>
          <w:szCs w:val="24"/>
        </w:rPr>
        <w:t>&lt;Reservation Name&gt;</w:t>
      </w:r>
      <w:r w:rsidR="007776F5" w:rsidRPr="00153DF7">
        <w:rPr>
          <w:rFonts w:ascii="Garamond" w:hAnsi="Garamond"/>
          <w:sz w:val="24"/>
          <w:szCs w:val="24"/>
        </w:rPr>
        <w:t xml:space="preserve">. </w:t>
      </w:r>
      <w:r w:rsidR="001E44F5">
        <w:rPr>
          <w:rFonts w:ascii="Garamond" w:hAnsi="Garamond"/>
          <w:sz w:val="24"/>
          <w:szCs w:val="24"/>
        </w:rPr>
        <w:t xml:space="preserve"> </w:t>
      </w:r>
      <w:r w:rsidR="00B82C46" w:rsidRPr="00153DF7">
        <w:rPr>
          <w:rFonts w:ascii="Garamond" w:hAnsi="Garamond"/>
          <w:sz w:val="24"/>
          <w:szCs w:val="24"/>
        </w:rPr>
        <w:t>The Buy-Back Program implement</w:t>
      </w:r>
      <w:r w:rsidR="001110F4">
        <w:rPr>
          <w:rFonts w:ascii="Garamond" w:hAnsi="Garamond"/>
          <w:sz w:val="24"/>
          <w:szCs w:val="24"/>
        </w:rPr>
        <w:t>s</w:t>
      </w:r>
      <w:r w:rsidR="00B82C46" w:rsidRPr="00153DF7">
        <w:rPr>
          <w:rFonts w:ascii="Garamond" w:hAnsi="Garamond"/>
          <w:sz w:val="24"/>
          <w:szCs w:val="24"/>
        </w:rPr>
        <w:t xml:space="preserve"> the land consolidation </w:t>
      </w:r>
      <w:r w:rsidR="001110F4">
        <w:rPr>
          <w:rFonts w:ascii="Garamond" w:hAnsi="Garamond"/>
          <w:sz w:val="24"/>
          <w:szCs w:val="24"/>
        </w:rPr>
        <w:t>component</w:t>
      </w:r>
      <w:r w:rsidR="00B82C46" w:rsidRPr="00153DF7">
        <w:rPr>
          <w:rFonts w:ascii="Garamond" w:hAnsi="Garamond"/>
          <w:sz w:val="24"/>
          <w:szCs w:val="24"/>
        </w:rPr>
        <w:t xml:space="preserve"> of the </w:t>
      </w:r>
      <w:proofErr w:type="spellStart"/>
      <w:r w:rsidR="00B82C46" w:rsidRPr="00B56D10">
        <w:rPr>
          <w:rFonts w:ascii="Garamond" w:hAnsi="Garamond"/>
          <w:i/>
          <w:sz w:val="24"/>
          <w:szCs w:val="24"/>
        </w:rPr>
        <w:t>Cobell</w:t>
      </w:r>
      <w:proofErr w:type="spellEnd"/>
      <w:r w:rsidR="00B82C46" w:rsidRPr="00C00E14">
        <w:rPr>
          <w:rFonts w:ascii="Garamond" w:hAnsi="Garamond"/>
          <w:sz w:val="24"/>
          <w:szCs w:val="24"/>
        </w:rPr>
        <w:t xml:space="preserve"> Settlement</w:t>
      </w:r>
      <w:r w:rsidR="003277F3">
        <w:rPr>
          <w:rFonts w:ascii="Garamond" w:hAnsi="Garamond"/>
          <w:sz w:val="24"/>
          <w:szCs w:val="24"/>
        </w:rPr>
        <w:t>,</w:t>
      </w:r>
      <w:r w:rsidR="00B82C46" w:rsidRPr="00153DF7">
        <w:rPr>
          <w:rFonts w:ascii="Garamond" w:hAnsi="Garamond"/>
          <w:sz w:val="24"/>
          <w:szCs w:val="24"/>
        </w:rPr>
        <w:t xml:space="preserve"> </w:t>
      </w:r>
      <w:r w:rsidR="001110F4">
        <w:rPr>
          <w:rFonts w:ascii="Garamond" w:hAnsi="Garamond"/>
          <w:sz w:val="24"/>
          <w:szCs w:val="24"/>
        </w:rPr>
        <w:t xml:space="preserve">which provided for the </w:t>
      </w:r>
      <w:r w:rsidR="00B82C46" w:rsidRPr="00153DF7">
        <w:rPr>
          <w:rFonts w:ascii="Garamond" w:hAnsi="Garamond"/>
          <w:sz w:val="24"/>
          <w:szCs w:val="24"/>
        </w:rPr>
        <w:t xml:space="preserve">purchase </w:t>
      </w:r>
      <w:r w:rsidR="001110F4">
        <w:rPr>
          <w:rFonts w:ascii="Garamond" w:hAnsi="Garamond"/>
          <w:sz w:val="24"/>
          <w:szCs w:val="24"/>
        </w:rPr>
        <w:t>of</w:t>
      </w:r>
      <w:r w:rsidR="00B82C46" w:rsidRPr="00153DF7">
        <w:rPr>
          <w:rFonts w:ascii="Garamond" w:hAnsi="Garamond"/>
          <w:sz w:val="24"/>
          <w:szCs w:val="24"/>
        </w:rPr>
        <w:t xml:space="preserve"> fractiona</w:t>
      </w:r>
      <w:r w:rsidR="001110F4">
        <w:rPr>
          <w:rFonts w:ascii="Garamond" w:hAnsi="Garamond"/>
          <w:sz w:val="24"/>
          <w:szCs w:val="24"/>
        </w:rPr>
        <w:t>l interests in</w:t>
      </w:r>
      <w:r w:rsidR="00B82C46" w:rsidRPr="00153DF7">
        <w:rPr>
          <w:rFonts w:ascii="Garamond" w:hAnsi="Garamond"/>
          <w:sz w:val="24"/>
          <w:szCs w:val="24"/>
        </w:rPr>
        <w:t xml:space="preserve"> trust </w:t>
      </w:r>
      <w:r w:rsidR="001110F4">
        <w:rPr>
          <w:rFonts w:ascii="Garamond" w:hAnsi="Garamond"/>
          <w:sz w:val="24"/>
          <w:szCs w:val="24"/>
        </w:rPr>
        <w:t xml:space="preserve">or restricted </w:t>
      </w:r>
      <w:r w:rsidR="00B82C46" w:rsidRPr="00153DF7">
        <w:rPr>
          <w:rFonts w:ascii="Garamond" w:hAnsi="Garamond"/>
          <w:sz w:val="24"/>
          <w:szCs w:val="24"/>
        </w:rPr>
        <w:t xml:space="preserve">land from </w:t>
      </w:r>
      <w:r w:rsidR="001110F4">
        <w:rPr>
          <w:rFonts w:ascii="Garamond" w:hAnsi="Garamond"/>
          <w:sz w:val="24"/>
          <w:szCs w:val="24"/>
        </w:rPr>
        <w:t>willing</w:t>
      </w:r>
      <w:r w:rsidR="00B82C46" w:rsidRPr="00153DF7">
        <w:rPr>
          <w:rFonts w:ascii="Garamond" w:hAnsi="Garamond"/>
          <w:sz w:val="24"/>
          <w:szCs w:val="24"/>
        </w:rPr>
        <w:t xml:space="preserve"> sellers at fair market valu</w:t>
      </w:r>
      <w:r w:rsidR="001C5049">
        <w:rPr>
          <w:rFonts w:ascii="Garamond" w:hAnsi="Garamond"/>
          <w:sz w:val="24"/>
          <w:szCs w:val="24"/>
        </w:rPr>
        <w:t>e</w:t>
      </w:r>
      <w:r w:rsidR="007776F5">
        <w:rPr>
          <w:rFonts w:ascii="Garamond" w:hAnsi="Garamond"/>
          <w:sz w:val="24"/>
          <w:szCs w:val="24"/>
        </w:rPr>
        <w:t xml:space="preserve">.  </w:t>
      </w:r>
      <w:r w:rsidR="001C5049">
        <w:rPr>
          <w:rFonts w:ascii="Garamond" w:hAnsi="Garamond"/>
          <w:sz w:val="24"/>
          <w:szCs w:val="24"/>
        </w:rPr>
        <w:t>Land purchased through this P</w:t>
      </w:r>
      <w:r w:rsidR="00B82C46" w:rsidRPr="00153DF7">
        <w:rPr>
          <w:rFonts w:ascii="Garamond" w:hAnsi="Garamond"/>
          <w:sz w:val="24"/>
          <w:szCs w:val="24"/>
        </w:rPr>
        <w:t xml:space="preserve">rogram </w:t>
      </w:r>
      <w:r w:rsidR="001110F4">
        <w:rPr>
          <w:rFonts w:ascii="Garamond" w:hAnsi="Garamond"/>
          <w:sz w:val="24"/>
          <w:szCs w:val="24"/>
        </w:rPr>
        <w:t xml:space="preserve">at the </w:t>
      </w:r>
      <w:r w:rsidR="001110F4">
        <w:rPr>
          <w:rFonts w:ascii="Garamond" w:hAnsi="Garamond"/>
          <w:color w:val="FF0000"/>
          <w:sz w:val="24"/>
          <w:szCs w:val="24"/>
        </w:rPr>
        <w:t>&lt;Reservation</w:t>
      </w:r>
      <w:r w:rsidR="001110F4" w:rsidRPr="00C00E14">
        <w:rPr>
          <w:rFonts w:ascii="Garamond" w:hAnsi="Garamond"/>
          <w:color w:val="FF0000"/>
          <w:sz w:val="24"/>
          <w:szCs w:val="24"/>
        </w:rPr>
        <w:t xml:space="preserve"> Name&gt;</w:t>
      </w:r>
      <w:r w:rsidR="001110F4">
        <w:rPr>
          <w:rFonts w:ascii="Garamond" w:hAnsi="Garamond"/>
          <w:color w:val="FF0000"/>
          <w:sz w:val="24"/>
          <w:szCs w:val="24"/>
        </w:rPr>
        <w:t xml:space="preserve"> </w:t>
      </w:r>
      <w:r w:rsidR="00B82C46" w:rsidRPr="00153DF7">
        <w:rPr>
          <w:rFonts w:ascii="Garamond" w:hAnsi="Garamond"/>
          <w:sz w:val="24"/>
          <w:szCs w:val="24"/>
        </w:rPr>
        <w:t>will automatically be placed in trust for t</w:t>
      </w:r>
      <w:r w:rsidR="001C5049">
        <w:rPr>
          <w:rFonts w:ascii="Garamond" w:hAnsi="Garamond"/>
          <w:sz w:val="24"/>
          <w:szCs w:val="24"/>
        </w:rPr>
        <w:t xml:space="preserve">he benefit of the </w:t>
      </w:r>
      <w:r w:rsidR="001C5049" w:rsidRPr="00C00E14">
        <w:rPr>
          <w:rFonts w:ascii="Garamond" w:hAnsi="Garamond"/>
          <w:color w:val="FF0000"/>
          <w:sz w:val="24"/>
          <w:szCs w:val="24"/>
        </w:rPr>
        <w:t>&lt;Tribe</w:t>
      </w:r>
      <w:r w:rsidR="00C00E14" w:rsidRPr="00C00E14">
        <w:rPr>
          <w:rFonts w:ascii="Garamond" w:hAnsi="Garamond"/>
          <w:color w:val="FF0000"/>
          <w:sz w:val="24"/>
          <w:szCs w:val="24"/>
        </w:rPr>
        <w:t xml:space="preserve"> Name</w:t>
      </w:r>
      <w:r w:rsidR="001C5049" w:rsidRPr="00C00E14">
        <w:rPr>
          <w:rFonts w:ascii="Garamond" w:hAnsi="Garamond"/>
          <w:color w:val="FF0000"/>
          <w:sz w:val="24"/>
          <w:szCs w:val="24"/>
        </w:rPr>
        <w:t>&gt;</w:t>
      </w:r>
      <w:r w:rsidR="00B82C46" w:rsidRPr="00153DF7">
        <w:rPr>
          <w:rFonts w:ascii="Garamond" w:hAnsi="Garamond"/>
          <w:sz w:val="24"/>
          <w:szCs w:val="24"/>
        </w:rPr>
        <w:t>.</w:t>
      </w:r>
    </w:p>
    <w:p w14:paraId="50B71838" w14:textId="25FFA61F" w:rsidR="007E367D" w:rsidRDefault="00AF2568" w:rsidP="007E367D">
      <w:pPr>
        <w:autoSpaceDE w:val="0"/>
        <w:autoSpaceDN w:val="0"/>
        <w:adjustRightInd w:val="0"/>
        <w:spacing w:after="0" w:line="240" w:lineRule="auto"/>
        <w:rPr>
          <w:rFonts w:ascii="Garamond" w:hAnsi="Garamond" w:cs="Garamond"/>
          <w:sz w:val="24"/>
          <w:szCs w:val="24"/>
        </w:rPr>
      </w:pPr>
      <w:r w:rsidRPr="00AF2568">
        <w:rPr>
          <w:rFonts w:ascii="Garamond" w:hAnsi="Garamond" w:cs="Garamond"/>
          <w:sz w:val="24"/>
          <w:szCs w:val="24"/>
        </w:rPr>
        <w:t xml:space="preserve">The </w:t>
      </w:r>
      <w:r>
        <w:rPr>
          <w:rFonts w:ascii="Garamond" w:hAnsi="Garamond" w:cs="Garamond"/>
          <w:sz w:val="24"/>
          <w:szCs w:val="24"/>
        </w:rPr>
        <w:t xml:space="preserve">Buy-Back </w:t>
      </w:r>
      <w:r w:rsidRPr="00AF2568">
        <w:rPr>
          <w:rFonts w:ascii="Garamond" w:hAnsi="Garamond" w:cs="Garamond"/>
          <w:sz w:val="24"/>
          <w:szCs w:val="24"/>
        </w:rPr>
        <w:t>Program provides individual landowners an opportunity to address the problem of fractionation by consolidating interests and restoring them to tribal trust ownership for uses benefiting the reservation community and tribal members.</w:t>
      </w:r>
      <w:r>
        <w:rPr>
          <w:rStyle w:val="CommentReference"/>
        </w:rPr>
        <w:t xml:space="preserve">  </w:t>
      </w:r>
      <w:r w:rsidR="007E367D" w:rsidRPr="00B56D10">
        <w:rPr>
          <w:rFonts w:ascii="Garamond" w:hAnsi="Garamond" w:cs="Garamond"/>
          <w:sz w:val="24"/>
          <w:szCs w:val="24"/>
        </w:rPr>
        <w:t xml:space="preserve">Fractionation results from the policy of breaking up tribal homelands into individual allotments or tracts and then the division of ownership among more and more owners after the death of the original owner or </w:t>
      </w:r>
      <w:proofErr w:type="spellStart"/>
      <w:r w:rsidR="007E367D" w:rsidRPr="00B56D10">
        <w:rPr>
          <w:rFonts w:ascii="Garamond" w:hAnsi="Garamond" w:cs="Garamond"/>
          <w:sz w:val="24"/>
          <w:szCs w:val="24"/>
        </w:rPr>
        <w:t>allottee</w:t>
      </w:r>
      <w:proofErr w:type="spellEnd"/>
      <w:r w:rsidR="007E367D" w:rsidRPr="00B56D10">
        <w:rPr>
          <w:rFonts w:ascii="Garamond" w:hAnsi="Garamond" w:cs="Garamond"/>
          <w:sz w:val="24"/>
          <w:szCs w:val="24"/>
        </w:rPr>
        <w:t xml:space="preserve">.  Although the allotted land is not divided physically, the children, spouses, and other relatives of the original and successive landowners inherit increasingly smaller undivided common ownership interests in the land. As a result, fractionation of </w:t>
      </w:r>
      <w:r>
        <w:rPr>
          <w:rFonts w:ascii="Garamond" w:hAnsi="Garamond" w:cs="Garamond"/>
          <w:sz w:val="24"/>
          <w:szCs w:val="24"/>
        </w:rPr>
        <w:t xml:space="preserve">the land </w:t>
      </w:r>
      <w:r w:rsidR="007E367D" w:rsidRPr="00B56D10">
        <w:rPr>
          <w:rFonts w:ascii="Garamond" w:hAnsi="Garamond" w:cs="Garamond"/>
          <w:sz w:val="24"/>
          <w:szCs w:val="24"/>
        </w:rPr>
        <w:t>has grown exponentially over generations. Many allotted tracts now have hundreds of individual owners.  Fractionated ownership of allotted lands and the checkerboard nature of land ownership patterns cause major challenges to tribes that impact their ability to exercise tribal sovereignty and self-determination:</w:t>
      </w:r>
    </w:p>
    <w:p w14:paraId="5B94BFD6" w14:textId="77777777" w:rsidR="00AF2568" w:rsidRPr="00B56D10" w:rsidRDefault="00AF2568" w:rsidP="007E367D">
      <w:pPr>
        <w:autoSpaceDE w:val="0"/>
        <w:autoSpaceDN w:val="0"/>
        <w:adjustRightInd w:val="0"/>
        <w:spacing w:after="0" w:line="240" w:lineRule="auto"/>
        <w:rPr>
          <w:rFonts w:ascii="Garamond" w:hAnsi="Garamond" w:cs="Garamond"/>
          <w:sz w:val="24"/>
          <w:szCs w:val="24"/>
        </w:rPr>
      </w:pPr>
    </w:p>
    <w:p w14:paraId="59640AD2" w14:textId="31F1CF87" w:rsidR="002C0548" w:rsidRPr="00B56D10" w:rsidRDefault="007E367D" w:rsidP="00B56D10">
      <w:pPr>
        <w:pStyle w:val="ListParagraph"/>
        <w:numPr>
          <w:ilvl w:val="0"/>
          <w:numId w:val="1"/>
        </w:numPr>
        <w:autoSpaceDE w:val="0"/>
        <w:autoSpaceDN w:val="0"/>
        <w:adjustRightInd w:val="0"/>
        <w:spacing w:after="0" w:line="240" w:lineRule="auto"/>
        <w:rPr>
          <w:rFonts w:ascii="Garamond" w:hAnsi="Garamond" w:cs="Garamond"/>
          <w:sz w:val="24"/>
          <w:szCs w:val="24"/>
        </w:rPr>
      </w:pPr>
      <w:r w:rsidRPr="00B56D10">
        <w:rPr>
          <w:rFonts w:ascii="Garamond" w:hAnsi="Garamond" w:cs="Garamond"/>
          <w:sz w:val="24"/>
          <w:szCs w:val="24"/>
        </w:rPr>
        <w:t>The checkerboard ownership pattern creates jurisdictional challenges and ties up land within the</w:t>
      </w:r>
      <w:r w:rsidR="002C0548">
        <w:rPr>
          <w:rFonts w:ascii="Garamond" w:hAnsi="Garamond" w:cs="Garamond"/>
          <w:sz w:val="24"/>
          <w:szCs w:val="24"/>
        </w:rPr>
        <w:t xml:space="preserve"> </w:t>
      </w:r>
      <w:r w:rsidRPr="00B56D10">
        <w:rPr>
          <w:rFonts w:ascii="Garamond" w:hAnsi="Garamond" w:cs="Garamond"/>
          <w:sz w:val="24"/>
          <w:szCs w:val="24"/>
        </w:rPr>
        <w:t>reservation boundaries, making it difficult to pursue economic development and infrastructure;</w:t>
      </w:r>
    </w:p>
    <w:p w14:paraId="4A22D356" w14:textId="65954B3C" w:rsidR="002C0548" w:rsidRPr="00B56D10" w:rsidRDefault="007E367D" w:rsidP="00B56D10">
      <w:pPr>
        <w:pStyle w:val="ListParagraph"/>
        <w:numPr>
          <w:ilvl w:val="0"/>
          <w:numId w:val="1"/>
        </w:numPr>
        <w:autoSpaceDE w:val="0"/>
        <w:autoSpaceDN w:val="0"/>
        <w:adjustRightInd w:val="0"/>
        <w:spacing w:after="0" w:line="240" w:lineRule="auto"/>
        <w:rPr>
          <w:rFonts w:ascii="Garamond" w:hAnsi="Garamond" w:cs="Garamond"/>
          <w:sz w:val="24"/>
          <w:szCs w:val="24"/>
        </w:rPr>
      </w:pPr>
      <w:r w:rsidRPr="00B56D10">
        <w:rPr>
          <w:rFonts w:ascii="Garamond" w:hAnsi="Garamond" w:cs="Garamond"/>
          <w:sz w:val="24"/>
          <w:szCs w:val="24"/>
        </w:rPr>
        <w:t>Fractionated ownership can make it hard to protect or obtain access to sacred and/or cultural sites;</w:t>
      </w:r>
      <w:r w:rsidR="002C0548">
        <w:rPr>
          <w:rFonts w:ascii="Garamond" w:hAnsi="Garamond" w:cs="Garamond"/>
          <w:sz w:val="24"/>
          <w:szCs w:val="24"/>
        </w:rPr>
        <w:t xml:space="preserve"> </w:t>
      </w:r>
      <w:r w:rsidRPr="00B56D10">
        <w:rPr>
          <w:rFonts w:ascii="Garamond" w:hAnsi="Garamond" w:cs="Garamond"/>
          <w:sz w:val="24"/>
          <w:szCs w:val="24"/>
        </w:rPr>
        <w:t>and</w:t>
      </w:r>
    </w:p>
    <w:p w14:paraId="53BC7478" w14:textId="306178AD" w:rsidR="00B82C46" w:rsidRPr="00B56D10" w:rsidRDefault="007E367D" w:rsidP="00B56D10">
      <w:pPr>
        <w:pStyle w:val="ListParagraph"/>
        <w:numPr>
          <w:ilvl w:val="0"/>
          <w:numId w:val="1"/>
        </w:numPr>
        <w:autoSpaceDE w:val="0"/>
        <w:autoSpaceDN w:val="0"/>
        <w:adjustRightInd w:val="0"/>
        <w:spacing w:after="0" w:line="240" w:lineRule="auto"/>
        <w:rPr>
          <w:rFonts w:ascii="Garamond" w:hAnsi="Garamond" w:cs="Garamond"/>
          <w:sz w:val="24"/>
          <w:szCs w:val="24"/>
        </w:rPr>
      </w:pPr>
      <w:r w:rsidRPr="00B56D10">
        <w:rPr>
          <w:rFonts w:ascii="Garamond" w:hAnsi="Garamond" w:cs="Garamond"/>
          <w:sz w:val="24"/>
          <w:szCs w:val="24"/>
        </w:rPr>
        <w:t>Income received from the land, such as lease income, can be so divided that individual owners may</w:t>
      </w:r>
      <w:r w:rsidR="002C0548">
        <w:rPr>
          <w:rFonts w:ascii="Garamond" w:hAnsi="Garamond" w:cs="Garamond"/>
          <w:sz w:val="24"/>
          <w:szCs w:val="24"/>
        </w:rPr>
        <w:t xml:space="preserve"> </w:t>
      </w:r>
      <w:r w:rsidRPr="00B56D10">
        <w:rPr>
          <w:rFonts w:ascii="Garamond" w:hAnsi="Garamond" w:cs="Garamond"/>
          <w:sz w:val="24"/>
          <w:szCs w:val="24"/>
        </w:rPr>
        <w:t>receive just a few cents based on their fractional share.</w:t>
      </w:r>
      <w:r w:rsidR="00153DF7" w:rsidRPr="00B56D10">
        <w:rPr>
          <w:rFonts w:ascii="Garamond" w:hAnsi="Garamond"/>
          <w:sz w:val="24"/>
          <w:szCs w:val="24"/>
        </w:rPr>
        <w:t xml:space="preserve"> </w:t>
      </w:r>
    </w:p>
    <w:p w14:paraId="7D1882AC" w14:textId="77777777" w:rsidR="002C0548" w:rsidRDefault="002C0548" w:rsidP="00AF2568">
      <w:pPr>
        <w:spacing w:after="0"/>
        <w:rPr>
          <w:rFonts w:ascii="Garamond" w:hAnsi="Garamond"/>
          <w:sz w:val="24"/>
          <w:szCs w:val="24"/>
        </w:rPr>
      </w:pPr>
    </w:p>
    <w:p w14:paraId="7FCCF2D6" w14:textId="455760C8" w:rsidR="00B82C46" w:rsidRPr="00153DF7" w:rsidRDefault="00B82C46" w:rsidP="000017CF">
      <w:pPr>
        <w:rPr>
          <w:rFonts w:ascii="Garamond" w:hAnsi="Garamond"/>
          <w:sz w:val="24"/>
          <w:szCs w:val="24"/>
        </w:rPr>
      </w:pPr>
      <w:r w:rsidRPr="00D7222E">
        <w:rPr>
          <w:rFonts w:ascii="Garamond" w:hAnsi="Garamond"/>
          <w:color w:val="FF0000"/>
          <w:sz w:val="24"/>
          <w:szCs w:val="24"/>
        </w:rPr>
        <w:t xml:space="preserve">The </w:t>
      </w:r>
      <w:r w:rsidRPr="00904FCB">
        <w:rPr>
          <w:rFonts w:ascii="Garamond" w:hAnsi="Garamond"/>
          <w:color w:val="FF0000"/>
          <w:sz w:val="24"/>
          <w:szCs w:val="24"/>
        </w:rPr>
        <w:t>&lt;Tribe</w:t>
      </w:r>
      <w:r w:rsidR="001C5049" w:rsidRPr="00904FCB">
        <w:rPr>
          <w:rFonts w:ascii="Garamond" w:hAnsi="Garamond"/>
          <w:color w:val="FF0000"/>
          <w:sz w:val="24"/>
          <w:szCs w:val="24"/>
        </w:rPr>
        <w:t xml:space="preserve"> Name</w:t>
      </w:r>
      <w:r w:rsidRPr="00904FCB">
        <w:rPr>
          <w:rFonts w:ascii="Garamond" w:hAnsi="Garamond"/>
          <w:color w:val="FF0000"/>
          <w:sz w:val="24"/>
          <w:szCs w:val="24"/>
        </w:rPr>
        <w:t>&gt;</w:t>
      </w:r>
      <w:r w:rsidRPr="00D7222E">
        <w:rPr>
          <w:rFonts w:ascii="Garamond" w:hAnsi="Garamond"/>
          <w:color w:val="FF0000"/>
          <w:sz w:val="24"/>
          <w:szCs w:val="24"/>
        </w:rPr>
        <w:t xml:space="preserve"> has</w:t>
      </w:r>
      <w:r w:rsidR="001C5049" w:rsidRPr="00D7222E">
        <w:rPr>
          <w:rFonts w:ascii="Garamond" w:hAnsi="Garamond"/>
          <w:color w:val="FF0000"/>
          <w:sz w:val="24"/>
          <w:szCs w:val="24"/>
        </w:rPr>
        <w:t xml:space="preserve"> </w:t>
      </w:r>
      <w:commentRangeStart w:id="1"/>
      <w:r w:rsidR="001C5049" w:rsidRPr="00904FCB">
        <w:rPr>
          <w:rFonts w:ascii="Garamond" w:hAnsi="Garamond"/>
          <w:color w:val="FF0000"/>
          <w:sz w:val="24"/>
          <w:szCs w:val="24"/>
        </w:rPr>
        <w:t>&lt;once again&gt;</w:t>
      </w:r>
      <w:commentRangeEnd w:id="1"/>
      <w:r w:rsidR="001C5049" w:rsidRPr="00D7222E">
        <w:rPr>
          <w:rStyle w:val="CommentReference"/>
          <w:color w:val="FF0000"/>
        </w:rPr>
        <w:commentReference w:id="1"/>
      </w:r>
      <w:r w:rsidRPr="00D7222E">
        <w:rPr>
          <w:rFonts w:ascii="Garamond" w:hAnsi="Garamond"/>
          <w:color w:val="FF0000"/>
          <w:sz w:val="24"/>
          <w:szCs w:val="24"/>
        </w:rPr>
        <w:t xml:space="preserve"> been selected to participate in the Buy-Back </w:t>
      </w:r>
      <w:r w:rsidR="00D077B4" w:rsidRPr="00D7222E">
        <w:rPr>
          <w:rFonts w:ascii="Garamond" w:hAnsi="Garamond"/>
          <w:color w:val="FF0000"/>
          <w:sz w:val="24"/>
          <w:szCs w:val="24"/>
        </w:rPr>
        <w:t>Program</w:t>
      </w:r>
      <w:r w:rsidR="001E44F5" w:rsidRPr="00D7222E">
        <w:rPr>
          <w:rFonts w:ascii="Garamond" w:hAnsi="Garamond"/>
          <w:color w:val="FF0000"/>
          <w:sz w:val="24"/>
          <w:szCs w:val="24"/>
        </w:rPr>
        <w:t xml:space="preserve">.  You may be receiving an offer package in </w:t>
      </w:r>
      <w:r w:rsidR="001E44F5" w:rsidRPr="00904FCB">
        <w:rPr>
          <w:rFonts w:ascii="Garamond" w:hAnsi="Garamond"/>
          <w:color w:val="FF0000"/>
          <w:sz w:val="24"/>
          <w:szCs w:val="24"/>
        </w:rPr>
        <w:t>&lt;Season Year&gt;</w:t>
      </w:r>
      <w:r w:rsidR="005A0444">
        <w:rPr>
          <w:rFonts w:ascii="Garamond" w:hAnsi="Garamond"/>
          <w:sz w:val="24"/>
          <w:szCs w:val="24"/>
        </w:rPr>
        <w:t>.</w:t>
      </w:r>
      <w:r w:rsidR="005A0444" w:rsidRPr="00C41316">
        <w:rPr>
          <w:rFonts w:ascii="Garamond" w:hAnsi="Garamond"/>
          <w:sz w:val="24"/>
          <w:szCs w:val="24"/>
        </w:rPr>
        <w:t xml:space="preserve">  </w:t>
      </w:r>
      <w:r w:rsidRPr="00153DF7">
        <w:rPr>
          <w:rFonts w:ascii="Garamond" w:hAnsi="Garamond"/>
          <w:sz w:val="24"/>
          <w:szCs w:val="24"/>
        </w:rPr>
        <w:t>If you are interested in selling your in</w:t>
      </w:r>
      <w:r w:rsidR="001C5049">
        <w:rPr>
          <w:rFonts w:ascii="Garamond" w:hAnsi="Garamond"/>
          <w:sz w:val="24"/>
          <w:szCs w:val="24"/>
        </w:rPr>
        <w:t>terest</w:t>
      </w:r>
      <w:r w:rsidR="002C0548">
        <w:rPr>
          <w:rFonts w:ascii="Garamond" w:hAnsi="Garamond"/>
          <w:sz w:val="24"/>
          <w:szCs w:val="24"/>
        </w:rPr>
        <w:t>(s)</w:t>
      </w:r>
      <w:r w:rsidRPr="00153DF7">
        <w:rPr>
          <w:rFonts w:ascii="Garamond" w:hAnsi="Garamond"/>
          <w:sz w:val="24"/>
          <w:szCs w:val="24"/>
        </w:rPr>
        <w:t xml:space="preserve">, please contact the Trust Beneficiary Call Center </w:t>
      </w:r>
      <w:r w:rsidR="002C0548">
        <w:rPr>
          <w:rFonts w:ascii="Garamond" w:hAnsi="Garamond"/>
          <w:sz w:val="24"/>
          <w:szCs w:val="24"/>
        </w:rPr>
        <w:t>at 1</w:t>
      </w:r>
      <w:r w:rsidRPr="00153DF7">
        <w:rPr>
          <w:rFonts w:ascii="Garamond" w:hAnsi="Garamond"/>
          <w:sz w:val="24"/>
          <w:szCs w:val="24"/>
        </w:rPr>
        <w:t>-888-678-6836</w:t>
      </w:r>
      <w:r w:rsidR="00C46C2D">
        <w:rPr>
          <w:rFonts w:ascii="Garamond" w:hAnsi="Garamond"/>
          <w:sz w:val="24"/>
          <w:szCs w:val="24"/>
        </w:rPr>
        <w:t xml:space="preserve"> to update your contact information and register </w:t>
      </w:r>
      <w:r w:rsidR="007E367D">
        <w:rPr>
          <w:rFonts w:ascii="Garamond" w:hAnsi="Garamond"/>
          <w:sz w:val="24"/>
          <w:szCs w:val="24"/>
        </w:rPr>
        <w:t>as a willing seller</w:t>
      </w:r>
      <w:r w:rsidRPr="00153DF7">
        <w:rPr>
          <w:rFonts w:ascii="Garamond" w:hAnsi="Garamond"/>
          <w:sz w:val="24"/>
          <w:szCs w:val="24"/>
        </w:rPr>
        <w:t xml:space="preserve">. </w:t>
      </w:r>
      <w:r w:rsidR="002C0548">
        <w:rPr>
          <w:rFonts w:ascii="Garamond" w:hAnsi="Garamond"/>
          <w:sz w:val="24"/>
          <w:szCs w:val="24"/>
        </w:rPr>
        <w:t xml:space="preserve"> </w:t>
      </w:r>
      <w:r w:rsidR="001E44F5" w:rsidRPr="001E44F5">
        <w:rPr>
          <w:rFonts w:ascii="Garamond" w:hAnsi="Garamond"/>
          <w:sz w:val="24"/>
          <w:szCs w:val="24"/>
        </w:rPr>
        <w:t xml:space="preserve">Identifying yourself as a willing seller does not commit you to selling your land, nor does it guarantee </w:t>
      </w:r>
      <w:r w:rsidR="001E44F5">
        <w:rPr>
          <w:rFonts w:ascii="Garamond" w:hAnsi="Garamond"/>
          <w:sz w:val="24"/>
          <w:szCs w:val="24"/>
        </w:rPr>
        <w:t xml:space="preserve">that you will receive an </w:t>
      </w:r>
      <w:r w:rsidR="001E44F5" w:rsidRPr="001E44F5">
        <w:rPr>
          <w:rFonts w:ascii="Garamond" w:hAnsi="Garamond"/>
          <w:sz w:val="24"/>
          <w:szCs w:val="24"/>
        </w:rPr>
        <w:t>offer</w:t>
      </w:r>
      <w:r w:rsidR="001E44F5">
        <w:rPr>
          <w:rFonts w:ascii="Garamond" w:hAnsi="Garamond"/>
          <w:sz w:val="24"/>
          <w:szCs w:val="24"/>
        </w:rPr>
        <w:t>.  It does, however, identify</w:t>
      </w:r>
      <w:r w:rsidR="001E44F5" w:rsidRPr="001E44F5">
        <w:rPr>
          <w:rFonts w:ascii="Garamond" w:hAnsi="Garamond"/>
          <w:sz w:val="24"/>
          <w:szCs w:val="24"/>
        </w:rPr>
        <w:t xml:space="preserve"> your desire to receive an offer and provides</w:t>
      </w:r>
      <w:r w:rsidR="001E44F5">
        <w:rPr>
          <w:rFonts w:ascii="Garamond" w:hAnsi="Garamond"/>
          <w:sz w:val="24"/>
          <w:szCs w:val="24"/>
        </w:rPr>
        <w:t xml:space="preserve"> us</w:t>
      </w:r>
      <w:r w:rsidR="001E44F5" w:rsidRPr="001E44F5">
        <w:rPr>
          <w:rFonts w:ascii="Garamond" w:hAnsi="Garamond"/>
          <w:sz w:val="24"/>
          <w:szCs w:val="24"/>
        </w:rPr>
        <w:t xml:space="preserve"> an opportunity </w:t>
      </w:r>
      <w:r w:rsidR="001E44F5">
        <w:rPr>
          <w:rFonts w:ascii="Garamond" w:hAnsi="Garamond"/>
          <w:sz w:val="24"/>
          <w:szCs w:val="24"/>
        </w:rPr>
        <w:t xml:space="preserve">to </w:t>
      </w:r>
      <w:r w:rsidR="005A0444">
        <w:rPr>
          <w:rFonts w:ascii="Garamond" w:hAnsi="Garamond"/>
          <w:sz w:val="24"/>
          <w:szCs w:val="24"/>
        </w:rPr>
        <w:t>share information</w:t>
      </w:r>
      <w:r w:rsidR="001E44F5" w:rsidRPr="001E44F5">
        <w:rPr>
          <w:rFonts w:ascii="Garamond" w:hAnsi="Garamond"/>
          <w:sz w:val="24"/>
          <w:szCs w:val="24"/>
        </w:rPr>
        <w:t xml:space="preserve"> with you at the earliest possible time.</w:t>
      </w:r>
    </w:p>
    <w:p w14:paraId="748CF460" w14:textId="4428C2FB" w:rsidR="00B82C46" w:rsidRDefault="00B82C46" w:rsidP="000017CF">
      <w:pPr>
        <w:rPr>
          <w:rFonts w:ascii="Garamond" w:hAnsi="Garamond"/>
          <w:color w:val="FF0000"/>
          <w:sz w:val="24"/>
          <w:szCs w:val="24"/>
        </w:rPr>
      </w:pPr>
      <w:r w:rsidRPr="00153DF7">
        <w:rPr>
          <w:rFonts w:ascii="Garamond" w:hAnsi="Garamond"/>
          <w:sz w:val="24"/>
          <w:szCs w:val="24"/>
        </w:rPr>
        <w:t xml:space="preserve">Additional information about the </w:t>
      </w:r>
      <w:r w:rsidR="00683CE0">
        <w:rPr>
          <w:rFonts w:ascii="Garamond" w:hAnsi="Garamond"/>
          <w:sz w:val="24"/>
          <w:szCs w:val="24"/>
        </w:rPr>
        <w:t>P</w:t>
      </w:r>
      <w:r w:rsidRPr="00153DF7">
        <w:rPr>
          <w:rFonts w:ascii="Garamond" w:hAnsi="Garamond"/>
          <w:sz w:val="24"/>
          <w:szCs w:val="24"/>
        </w:rPr>
        <w:t>rogram is also available to landowners on the Buy-Back Program website:</w:t>
      </w:r>
      <w:r w:rsidRPr="00C00E14">
        <w:rPr>
          <w:rFonts w:ascii="Garamond" w:hAnsi="Garamond"/>
          <w:sz w:val="24"/>
          <w:szCs w:val="24"/>
        </w:rPr>
        <w:t xml:space="preserve"> </w:t>
      </w:r>
      <w:hyperlink r:id="rId11" w:history="1">
        <w:r w:rsidR="00683CE0" w:rsidRPr="00C00E14">
          <w:rPr>
            <w:rStyle w:val="Hyperlink"/>
            <w:rFonts w:ascii="Garamond" w:hAnsi="Garamond"/>
            <w:color w:val="auto"/>
            <w:sz w:val="24"/>
            <w:szCs w:val="24"/>
            <w:u w:val="none"/>
          </w:rPr>
          <w:t>www.doi.gov/buybackprogram</w:t>
        </w:r>
      </w:hyperlink>
      <w:r w:rsidR="007776F5" w:rsidRPr="00C46C2D">
        <w:rPr>
          <w:rFonts w:ascii="Garamond" w:hAnsi="Garamond"/>
          <w:sz w:val="24"/>
          <w:szCs w:val="24"/>
        </w:rPr>
        <w:t>.</w:t>
      </w:r>
      <w:r w:rsidR="007776F5">
        <w:rPr>
          <w:rFonts w:ascii="Garamond" w:hAnsi="Garamond"/>
          <w:sz w:val="24"/>
          <w:szCs w:val="24"/>
        </w:rPr>
        <w:t xml:space="preserve">  </w:t>
      </w:r>
      <w:r w:rsidR="00683CE0" w:rsidRPr="00683CE0">
        <w:rPr>
          <w:rFonts w:ascii="Garamond" w:hAnsi="Garamond"/>
          <w:color w:val="FF0000"/>
          <w:sz w:val="24"/>
          <w:szCs w:val="24"/>
        </w:rPr>
        <w:t>&lt;We are a</w:t>
      </w:r>
      <w:r w:rsidR="00613BF1">
        <w:rPr>
          <w:rFonts w:ascii="Garamond" w:hAnsi="Garamond"/>
          <w:color w:val="FF0000"/>
          <w:sz w:val="24"/>
          <w:szCs w:val="24"/>
        </w:rPr>
        <w:t xml:space="preserve">lso planning to host an event to further discuss </w:t>
      </w:r>
      <w:r w:rsidR="00613BF1">
        <w:rPr>
          <w:rFonts w:ascii="Garamond" w:hAnsi="Garamond"/>
          <w:color w:val="FF0000"/>
          <w:sz w:val="24"/>
          <w:szCs w:val="24"/>
        </w:rPr>
        <w:lastRenderedPageBreak/>
        <w:t>the Program and its opportunities</w:t>
      </w:r>
      <w:r w:rsidR="005A0444">
        <w:rPr>
          <w:rFonts w:ascii="Garamond" w:hAnsi="Garamond"/>
          <w:color w:val="FF0000"/>
          <w:sz w:val="24"/>
          <w:szCs w:val="24"/>
        </w:rPr>
        <w:t xml:space="preserve">.  </w:t>
      </w:r>
      <w:r w:rsidR="00613BF1">
        <w:rPr>
          <w:rFonts w:ascii="Garamond" w:hAnsi="Garamond"/>
          <w:color w:val="FF0000"/>
          <w:sz w:val="24"/>
          <w:szCs w:val="24"/>
        </w:rPr>
        <w:t>We hope to see you there and answer any questions that you may have.</w:t>
      </w:r>
      <w:r w:rsidR="00683CE0" w:rsidRPr="00683CE0">
        <w:rPr>
          <w:rFonts w:ascii="Garamond" w:hAnsi="Garamond"/>
          <w:color w:val="FF0000"/>
          <w:sz w:val="24"/>
          <w:szCs w:val="24"/>
        </w:rPr>
        <w:t>&gt;</w:t>
      </w:r>
    </w:p>
    <w:p w14:paraId="71474FD0" w14:textId="77777777" w:rsidR="00AF2568" w:rsidRPr="00153DF7" w:rsidRDefault="00AF2568" w:rsidP="00AF2568">
      <w:pPr>
        <w:spacing w:after="0"/>
        <w:rPr>
          <w:rFonts w:ascii="Garamond" w:hAnsi="Garamond"/>
          <w:sz w:val="24"/>
          <w:szCs w:val="24"/>
        </w:rPr>
      </w:pPr>
      <w:r w:rsidRPr="00153DF7">
        <w:rPr>
          <w:rFonts w:ascii="Garamond" w:hAnsi="Garamond"/>
          <w:sz w:val="24"/>
          <w:szCs w:val="24"/>
        </w:rPr>
        <w:t>Sincerely,</w:t>
      </w:r>
    </w:p>
    <w:p w14:paraId="57CDD6F9" w14:textId="77777777" w:rsidR="00AF2568" w:rsidRPr="00683CE0" w:rsidRDefault="00AF2568" w:rsidP="00AF2568">
      <w:pPr>
        <w:rPr>
          <w:rFonts w:ascii="Garamond" w:hAnsi="Garamond"/>
          <w:color w:val="FF0000"/>
          <w:sz w:val="24"/>
          <w:szCs w:val="24"/>
        </w:rPr>
      </w:pPr>
      <w:r>
        <w:rPr>
          <w:rFonts w:ascii="Garamond" w:hAnsi="Garamond"/>
          <w:color w:val="FF0000"/>
          <w:sz w:val="24"/>
          <w:szCs w:val="24"/>
        </w:rPr>
        <w:t>&lt;Tribal E</w:t>
      </w:r>
      <w:r w:rsidRPr="00683CE0">
        <w:rPr>
          <w:rFonts w:ascii="Garamond" w:hAnsi="Garamond"/>
          <w:color w:val="FF0000"/>
          <w:sz w:val="24"/>
          <w:szCs w:val="24"/>
        </w:rPr>
        <w:t>xecutive Signature&gt;</w:t>
      </w:r>
    </w:p>
    <w:p w14:paraId="6C576EEC" w14:textId="77777777" w:rsidR="00AF2568" w:rsidRPr="00153DF7" w:rsidRDefault="00AF2568" w:rsidP="000017CF">
      <w:pPr>
        <w:rPr>
          <w:rFonts w:ascii="Garamond" w:hAnsi="Garamond"/>
          <w:sz w:val="24"/>
          <w:szCs w:val="24"/>
        </w:rPr>
      </w:pPr>
    </w:p>
    <w:p w14:paraId="5E87F1CC" w14:textId="77777777" w:rsidR="00B82C46" w:rsidRPr="00153DF7" w:rsidRDefault="00B82C46" w:rsidP="00B82C46">
      <w:pPr>
        <w:jc w:val="center"/>
        <w:rPr>
          <w:rFonts w:ascii="Garamond" w:hAnsi="Garamond"/>
          <w:b/>
          <w:sz w:val="36"/>
          <w:szCs w:val="36"/>
        </w:rPr>
      </w:pPr>
      <w:r w:rsidRPr="00153DF7">
        <w:rPr>
          <w:rFonts w:ascii="Garamond" w:hAnsi="Garamond"/>
          <w:b/>
          <w:noProof/>
          <w:sz w:val="36"/>
          <w:szCs w:val="36"/>
        </w:rPr>
        <mc:AlternateContent>
          <mc:Choice Requires="wps">
            <w:drawing>
              <wp:anchor distT="45720" distB="45720" distL="114300" distR="114300" simplePos="0" relativeHeight="251659264" behindDoc="0" locked="0" layoutInCell="1" allowOverlap="1" wp14:anchorId="3BCB403C" wp14:editId="521AAC6D">
                <wp:simplePos x="0" y="0"/>
                <wp:positionH relativeFrom="margin">
                  <wp:posOffset>-151130</wp:posOffset>
                </wp:positionH>
                <wp:positionV relativeFrom="paragraph">
                  <wp:posOffset>339090</wp:posOffset>
                </wp:positionV>
                <wp:extent cx="6240780" cy="788035"/>
                <wp:effectExtent l="19050" t="1905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88035"/>
                        </a:xfrm>
                        <a:prstGeom prst="rect">
                          <a:avLst/>
                        </a:prstGeom>
                        <a:solidFill>
                          <a:srgbClr val="FFFFFF"/>
                        </a:solidFill>
                        <a:ln w="28575">
                          <a:solidFill>
                            <a:srgbClr val="095B26"/>
                          </a:solidFill>
                          <a:miter lim="800000"/>
                          <a:headEnd/>
                          <a:tailEnd/>
                        </a:ln>
                      </wps:spPr>
                      <wps:txbx>
                        <w:txbxContent>
                          <w:p w14:paraId="0038784D" w14:textId="478DD4A5"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What:</w:t>
                            </w:r>
                            <w:r w:rsidRPr="00C00E14">
                              <w:rPr>
                                <w:rFonts w:ascii="Garamond" w:hAnsi="Garamond"/>
                                <w:sz w:val="24"/>
                                <w:szCs w:val="24"/>
                              </w:rPr>
                              <w:t xml:space="preserve"> </w:t>
                            </w:r>
                            <w:r w:rsidRPr="00C00E14">
                              <w:rPr>
                                <w:rFonts w:ascii="Garamond" w:hAnsi="Garamond"/>
                                <w:color w:val="FF0000"/>
                                <w:sz w:val="24"/>
                                <w:szCs w:val="24"/>
                              </w:rPr>
                              <w:t>&lt;Event Name&gt;</w:t>
                            </w:r>
                          </w:p>
                          <w:p w14:paraId="116BD3E1" w14:textId="77777777"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Who:</w:t>
                            </w:r>
                            <w:r w:rsidRPr="00C00E14">
                              <w:rPr>
                                <w:rFonts w:ascii="Garamond" w:hAnsi="Garamond"/>
                                <w:sz w:val="24"/>
                                <w:szCs w:val="24"/>
                              </w:rPr>
                              <w:t xml:space="preserve"> </w:t>
                            </w:r>
                            <w:r w:rsidRPr="00C00E14">
                              <w:rPr>
                                <w:rFonts w:ascii="Garamond" w:hAnsi="Garamond"/>
                                <w:color w:val="FF0000"/>
                                <w:sz w:val="24"/>
                                <w:szCs w:val="24"/>
                              </w:rPr>
                              <w:t>&lt;Presenter&gt;</w:t>
                            </w:r>
                          </w:p>
                          <w:p w14:paraId="70AC112A" w14:textId="77777777"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When:</w:t>
                            </w:r>
                            <w:r w:rsidRPr="00C00E14">
                              <w:rPr>
                                <w:rFonts w:ascii="Garamond" w:hAnsi="Garamond"/>
                                <w:sz w:val="24"/>
                                <w:szCs w:val="24"/>
                              </w:rPr>
                              <w:t xml:space="preserve"> </w:t>
                            </w:r>
                            <w:r w:rsidRPr="00C00E14">
                              <w:rPr>
                                <w:rFonts w:ascii="Garamond" w:hAnsi="Garamond"/>
                                <w:color w:val="FF0000"/>
                                <w:sz w:val="24"/>
                                <w:szCs w:val="24"/>
                              </w:rPr>
                              <w:t>&lt;Date of Event&gt;</w:t>
                            </w:r>
                          </w:p>
                          <w:p w14:paraId="141B69D5" w14:textId="77777777"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Where:</w:t>
                            </w:r>
                            <w:r w:rsidRPr="00C00E14">
                              <w:rPr>
                                <w:rFonts w:ascii="Garamond" w:hAnsi="Garamond"/>
                                <w:color w:val="FF0000"/>
                                <w:sz w:val="24"/>
                                <w:szCs w:val="24"/>
                              </w:rPr>
                              <w:t xml:space="preserve"> &lt;Location of Event&gt;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CB403C" id="_x0000_s1028" type="#_x0000_t202" style="position:absolute;left:0;text-align:left;margin-left:-11.9pt;margin-top:26.7pt;width:491.4pt;height:6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" strokecolor="#095b26" strokeweight="2.25pt">
                <v:textbox>
                  <w:txbxContent>
                    <w:p w14:paraId="0038784D" w14:textId="478DD4A5"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What:</w:t>
                      </w:r>
                      <w:r w:rsidRPr="00C00E14">
                        <w:rPr>
                          <w:rFonts w:ascii="Garamond" w:hAnsi="Garamond"/>
                          <w:sz w:val="24"/>
                          <w:szCs w:val="24"/>
                        </w:rPr>
                        <w:t xml:space="preserve"> </w:t>
                      </w:r>
                      <w:r w:rsidRPr="00C00E14">
                        <w:rPr>
                          <w:rFonts w:ascii="Garamond" w:hAnsi="Garamond"/>
                          <w:color w:val="FF0000"/>
                          <w:sz w:val="24"/>
                          <w:szCs w:val="24"/>
                        </w:rPr>
                        <w:t>&lt;Event Name&gt;</w:t>
                      </w:r>
                    </w:p>
                    <w:p w14:paraId="116BD3E1" w14:textId="77777777"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Who:</w:t>
                      </w:r>
                      <w:r w:rsidRPr="00C00E14">
                        <w:rPr>
                          <w:rFonts w:ascii="Garamond" w:hAnsi="Garamond"/>
                          <w:sz w:val="24"/>
                          <w:szCs w:val="24"/>
                        </w:rPr>
                        <w:t xml:space="preserve"> </w:t>
                      </w:r>
                      <w:r w:rsidRPr="00C00E14">
                        <w:rPr>
                          <w:rFonts w:ascii="Garamond" w:hAnsi="Garamond"/>
                          <w:color w:val="FF0000"/>
                          <w:sz w:val="24"/>
                          <w:szCs w:val="24"/>
                        </w:rPr>
                        <w:t>&lt;Presenter&gt;</w:t>
                      </w:r>
                    </w:p>
                    <w:p w14:paraId="70AC112A" w14:textId="77777777"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When:</w:t>
                      </w:r>
                      <w:r w:rsidRPr="00C00E14">
                        <w:rPr>
                          <w:rFonts w:ascii="Garamond" w:hAnsi="Garamond"/>
                          <w:sz w:val="24"/>
                          <w:szCs w:val="24"/>
                        </w:rPr>
                        <w:t xml:space="preserve"> </w:t>
                      </w:r>
                      <w:r w:rsidRPr="00C00E14">
                        <w:rPr>
                          <w:rFonts w:ascii="Garamond" w:hAnsi="Garamond"/>
                          <w:color w:val="FF0000"/>
                          <w:sz w:val="24"/>
                          <w:szCs w:val="24"/>
                        </w:rPr>
                        <w:t>&lt;Date of Event&gt;</w:t>
                      </w:r>
                    </w:p>
                    <w:p w14:paraId="141B69D5" w14:textId="77777777" w:rsidR="002C0548" w:rsidRPr="00C00E14" w:rsidRDefault="002C0548" w:rsidP="00C40EA2">
                      <w:pPr>
                        <w:spacing w:after="0" w:line="240" w:lineRule="auto"/>
                        <w:rPr>
                          <w:rFonts w:ascii="Garamond" w:hAnsi="Garamond"/>
                          <w:sz w:val="24"/>
                          <w:szCs w:val="24"/>
                        </w:rPr>
                      </w:pPr>
                      <w:r w:rsidRPr="00C00E14">
                        <w:rPr>
                          <w:rFonts w:ascii="Garamond" w:hAnsi="Garamond"/>
                          <w:b/>
                          <w:sz w:val="24"/>
                          <w:szCs w:val="24"/>
                        </w:rPr>
                        <w:t>Where:</w:t>
                      </w:r>
                      <w:r w:rsidRPr="00C00E14">
                        <w:rPr>
                          <w:rFonts w:ascii="Garamond" w:hAnsi="Garamond"/>
                          <w:color w:val="FF0000"/>
                          <w:sz w:val="24"/>
                          <w:szCs w:val="24"/>
                        </w:rPr>
                        <w:t xml:space="preserve"> &lt;Location of Event&gt;</w:t>
                      </w:r>
                    </w:p>
                  </w:txbxContent>
                </v:textbox>
                <w10:wrap type="square" anchorx="margin"/>
              </v:shape>
            </w:pict>
          </mc:Fallback>
        </mc:AlternateContent>
      </w:r>
      <w:r w:rsidRPr="00153DF7">
        <w:rPr>
          <w:rFonts w:ascii="Garamond" w:hAnsi="Garamond"/>
          <w:b/>
          <w:sz w:val="36"/>
          <w:szCs w:val="36"/>
        </w:rPr>
        <w:t>Save The Date</w:t>
      </w:r>
      <w:r w:rsidR="003F1D30">
        <w:rPr>
          <w:rFonts w:ascii="Garamond" w:hAnsi="Garamond"/>
          <w:b/>
          <w:sz w:val="36"/>
          <w:szCs w:val="36"/>
        </w:rPr>
        <w:t>:</w:t>
      </w:r>
    </w:p>
    <w:p w14:paraId="205400BE" w14:textId="77777777" w:rsidR="00153DF7" w:rsidRPr="00153DF7" w:rsidRDefault="00153DF7" w:rsidP="005A0444">
      <w:pPr>
        <w:spacing w:after="0"/>
        <w:rPr>
          <w:rFonts w:ascii="Garamond" w:hAnsi="Garamond"/>
          <w:b/>
          <w:sz w:val="24"/>
          <w:szCs w:val="24"/>
        </w:rPr>
      </w:pPr>
    </w:p>
    <w:sectPr w:rsidR="00153DF7" w:rsidRPr="00153DF7">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A21A535" w14:textId="77777777" w:rsidR="002C0548" w:rsidRDefault="002C0548">
      <w:pPr>
        <w:pStyle w:val="CommentText"/>
      </w:pPr>
      <w:r>
        <w:rPr>
          <w:rStyle w:val="CommentReference"/>
        </w:rPr>
        <w:annotationRef/>
      </w:r>
      <w:r>
        <w:t>Include if a return location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1A5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E9E0" w14:textId="77777777" w:rsidR="00E92494" w:rsidRDefault="00E92494" w:rsidP="001C5049">
      <w:pPr>
        <w:spacing w:after="0" w:line="240" w:lineRule="auto"/>
      </w:pPr>
      <w:r>
        <w:separator/>
      </w:r>
    </w:p>
  </w:endnote>
  <w:endnote w:type="continuationSeparator" w:id="0">
    <w:p w14:paraId="07F9B849" w14:textId="77777777" w:rsidR="00E92494" w:rsidRDefault="00E92494" w:rsidP="001C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6A8F" w14:textId="1E64E8A2" w:rsidR="002C0548" w:rsidRPr="00B56D10" w:rsidRDefault="004A52D7" w:rsidP="00B56D10">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00B56D10" w:rsidRPr="00B56D10">
      <w:rPr>
        <w:rFonts w:ascii="Times New Roman" w:hAnsi="Times New Roman" w:cs="Times New Roman"/>
        <w:color w:val="000000"/>
        <w:sz w:val="24"/>
      </w:rPr>
      <w:t>Public</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F777" w14:textId="186FC13A" w:rsidR="002C0548" w:rsidRPr="00B56D10" w:rsidRDefault="002C0548" w:rsidP="00B56D1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9234" w14:textId="3F30A3F9" w:rsidR="002C0548" w:rsidRPr="00B56D10" w:rsidRDefault="004A52D7" w:rsidP="00B56D10">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00B56D10" w:rsidRPr="00B56D10">
      <w:rPr>
        <w:rFonts w:ascii="Times New Roman" w:hAnsi="Times New Roman" w:cs="Times New Roman"/>
        <w:color w:val="000000"/>
        <w:sz w:val="24"/>
      </w:rPr>
      <w:t>Public</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B9896" w14:textId="77777777" w:rsidR="00E92494" w:rsidRDefault="00E92494" w:rsidP="001C5049">
      <w:pPr>
        <w:spacing w:after="0" w:line="240" w:lineRule="auto"/>
      </w:pPr>
      <w:r>
        <w:separator/>
      </w:r>
    </w:p>
  </w:footnote>
  <w:footnote w:type="continuationSeparator" w:id="0">
    <w:p w14:paraId="290B1AEA" w14:textId="77777777" w:rsidR="00E92494" w:rsidRDefault="00E92494" w:rsidP="001C5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7B91"/>
    <w:multiLevelType w:val="hybridMultilevel"/>
    <w:tmpl w:val="9AE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CF"/>
    <w:rsid w:val="000017CF"/>
    <w:rsid w:val="001110F4"/>
    <w:rsid w:val="00153DF7"/>
    <w:rsid w:val="00155319"/>
    <w:rsid w:val="001C5049"/>
    <w:rsid w:val="001E44F5"/>
    <w:rsid w:val="00213167"/>
    <w:rsid w:val="002501D9"/>
    <w:rsid w:val="00250B83"/>
    <w:rsid w:val="002C0548"/>
    <w:rsid w:val="0030142D"/>
    <w:rsid w:val="0031005C"/>
    <w:rsid w:val="003277F3"/>
    <w:rsid w:val="00356188"/>
    <w:rsid w:val="003C21B9"/>
    <w:rsid w:val="003F1D30"/>
    <w:rsid w:val="004A52D7"/>
    <w:rsid w:val="004C66FA"/>
    <w:rsid w:val="005A0444"/>
    <w:rsid w:val="00613BF1"/>
    <w:rsid w:val="00625208"/>
    <w:rsid w:val="00683CE0"/>
    <w:rsid w:val="006E6F10"/>
    <w:rsid w:val="00734B7A"/>
    <w:rsid w:val="007776F5"/>
    <w:rsid w:val="007A5916"/>
    <w:rsid w:val="007E367D"/>
    <w:rsid w:val="00815BE4"/>
    <w:rsid w:val="008511AA"/>
    <w:rsid w:val="008D1787"/>
    <w:rsid w:val="00904FCB"/>
    <w:rsid w:val="00914EA0"/>
    <w:rsid w:val="009D1E13"/>
    <w:rsid w:val="00A21939"/>
    <w:rsid w:val="00AB5E33"/>
    <w:rsid w:val="00AF2568"/>
    <w:rsid w:val="00B2151C"/>
    <w:rsid w:val="00B56D10"/>
    <w:rsid w:val="00B82C46"/>
    <w:rsid w:val="00BB19C4"/>
    <w:rsid w:val="00C00E14"/>
    <w:rsid w:val="00C33678"/>
    <w:rsid w:val="00C34379"/>
    <w:rsid w:val="00C36170"/>
    <w:rsid w:val="00C40EA2"/>
    <w:rsid w:val="00C41316"/>
    <w:rsid w:val="00C46C2D"/>
    <w:rsid w:val="00CD7B89"/>
    <w:rsid w:val="00CF54DC"/>
    <w:rsid w:val="00D077B4"/>
    <w:rsid w:val="00D12C1D"/>
    <w:rsid w:val="00D7222E"/>
    <w:rsid w:val="00DC6664"/>
    <w:rsid w:val="00DD5AAA"/>
    <w:rsid w:val="00E138A5"/>
    <w:rsid w:val="00E92494"/>
    <w:rsid w:val="00F21CD3"/>
    <w:rsid w:val="00F52204"/>
    <w:rsid w:val="00F8616C"/>
    <w:rsid w:val="00FD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C4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49"/>
  </w:style>
  <w:style w:type="paragraph" w:styleId="Footer">
    <w:name w:val="footer"/>
    <w:basedOn w:val="Normal"/>
    <w:link w:val="FooterChar"/>
    <w:uiPriority w:val="99"/>
    <w:unhideWhenUsed/>
    <w:rsid w:val="001C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49"/>
  </w:style>
  <w:style w:type="character" w:styleId="CommentReference">
    <w:name w:val="annotation reference"/>
    <w:basedOn w:val="DefaultParagraphFont"/>
    <w:uiPriority w:val="99"/>
    <w:semiHidden/>
    <w:unhideWhenUsed/>
    <w:rsid w:val="001C5049"/>
    <w:rPr>
      <w:sz w:val="16"/>
      <w:szCs w:val="16"/>
    </w:rPr>
  </w:style>
  <w:style w:type="paragraph" w:styleId="CommentText">
    <w:name w:val="annotation text"/>
    <w:basedOn w:val="Normal"/>
    <w:link w:val="CommentTextChar"/>
    <w:uiPriority w:val="99"/>
    <w:semiHidden/>
    <w:unhideWhenUsed/>
    <w:rsid w:val="001C5049"/>
    <w:pPr>
      <w:spacing w:line="240" w:lineRule="auto"/>
    </w:pPr>
    <w:rPr>
      <w:sz w:val="20"/>
      <w:szCs w:val="20"/>
    </w:rPr>
  </w:style>
  <w:style w:type="character" w:customStyle="1" w:styleId="CommentTextChar">
    <w:name w:val="Comment Text Char"/>
    <w:basedOn w:val="DefaultParagraphFont"/>
    <w:link w:val="CommentText"/>
    <w:uiPriority w:val="99"/>
    <w:semiHidden/>
    <w:rsid w:val="001C5049"/>
    <w:rPr>
      <w:sz w:val="20"/>
      <w:szCs w:val="20"/>
    </w:rPr>
  </w:style>
  <w:style w:type="paragraph" w:styleId="CommentSubject">
    <w:name w:val="annotation subject"/>
    <w:basedOn w:val="CommentText"/>
    <w:next w:val="CommentText"/>
    <w:link w:val="CommentSubjectChar"/>
    <w:uiPriority w:val="99"/>
    <w:semiHidden/>
    <w:unhideWhenUsed/>
    <w:rsid w:val="001C5049"/>
    <w:rPr>
      <w:b/>
      <w:bCs/>
    </w:rPr>
  </w:style>
  <w:style w:type="character" w:customStyle="1" w:styleId="CommentSubjectChar">
    <w:name w:val="Comment Subject Char"/>
    <w:basedOn w:val="CommentTextChar"/>
    <w:link w:val="CommentSubject"/>
    <w:uiPriority w:val="99"/>
    <w:semiHidden/>
    <w:rsid w:val="001C5049"/>
    <w:rPr>
      <w:b/>
      <w:bCs/>
      <w:sz w:val="20"/>
      <w:szCs w:val="20"/>
    </w:rPr>
  </w:style>
  <w:style w:type="paragraph" w:styleId="BalloonText">
    <w:name w:val="Balloon Text"/>
    <w:basedOn w:val="Normal"/>
    <w:link w:val="BalloonTextChar"/>
    <w:uiPriority w:val="99"/>
    <w:semiHidden/>
    <w:unhideWhenUsed/>
    <w:rsid w:val="001C5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49"/>
    <w:rPr>
      <w:rFonts w:ascii="Segoe UI" w:hAnsi="Segoe UI" w:cs="Segoe UI"/>
      <w:sz w:val="18"/>
      <w:szCs w:val="18"/>
    </w:rPr>
  </w:style>
  <w:style w:type="character" w:styleId="Hyperlink">
    <w:name w:val="Hyperlink"/>
    <w:basedOn w:val="DefaultParagraphFont"/>
    <w:uiPriority w:val="99"/>
    <w:unhideWhenUsed/>
    <w:rsid w:val="00683CE0"/>
    <w:rPr>
      <w:color w:val="0000FF" w:themeColor="hyperlink"/>
      <w:u w:val="single"/>
    </w:rPr>
  </w:style>
  <w:style w:type="paragraph" w:styleId="ListParagraph">
    <w:name w:val="List Paragraph"/>
    <w:basedOn w:val="Normal"/>
    <w:uiPriority w:val="34"/>
    <w:qFormat/>
    <w:rsid w:val="002C0548"/>
    <w:pPr>
      <w:ind w:left="720"/>
      <w:contextualSpacing/>
    </w:pPr>
  </w:style>
  <w:style w:type="paragraph" w:styleId="Revision">
    <w:name w:val="Revision"/>
    <w:hidden/>
    <w:uiPriority w:val="99"/>
    <w:semiHidden/>
    <w:rsid w:val="00DD5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gov/buyback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7b0b9634-63bb-44ba-aa7f-82a18e6aaab1" value=""/>
</sisl>
</file>

<file path=customXml/itemProps1.xml><?xml version="1.0" encoding="utf-8"?>
<ds:datastoreItem xmlns:ds="http://schemas.openxmlformats.org/officeDocument/2006/customXml" ds:itemID="{18E3711C-0D77-48FD-BEBC-BFE52427E8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[PUBa:/b:/c:/d:/e:/f:/g:/h:/i:/j:/k:/l:/m:/n:/o:/p:/q:/r:/s:/t:/u:/v:/w:]</cp:keywords>
  <dc:description/>
  <cp:lastModifiedBy/>
  <cp:revision>1</cp:revision>
  <dcterms:created xsi:type="dcterms:W3CDTF">2018-11-19T18:08:00Z</dcterms:created>
  <dcterms:modified xsi:type="dcterms:W3CDTF">2019-03-01T20:35:00Z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0b0c1ba0-5e24-44e5-bc9e-6952accdd9e3</vt:lpwstr>
  </property>
  <property fmtid="{D5CDD505-2E9C-101B-9397-08002B2CF9AE}" pid="3" name="bjSaver">
    <vt:lpwstr>lG/1W6/w+qp+hospnjB5mw6KcXltAl04</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uid="7b0b9634-63bb-44ba-aa7f-82a18e6aaab1" value="" /&gt;&lt;/sisl&gt;</vt:lpwstr>
  </property>
  <property fmtid="{D5CDD505-2E9C-101B-9397-08002B2CF9AE}" pid="6" name="bjDocumentSecurityLabel">
    <vt:lpwstr>PUBLIC</vt:lpwstr>
  </property>
  <property fmtid="{D5CDD505-2E9C-101B-9397-08002B2CF9AE}" pid="7" name="bjFooterBothDocProperty">
    <vt:lpwstr>Public</vt:lpwstr>
  </property>
  <property fmtid="{D5CDD505-2E9C-101B-9397-08002B2CF9AE}" pid="8" name="bjFooterFirstPageDocProperty">
    <vt:lpwstr>Public</vt:lpwstr>
  </property>
  <property fmtid="{D5CDD505-2E9C-101B-9397-08002B2CF9AE}" pid="9" name="bjFooterEvenPageDocProperty">
    <vt:lpwstr>Public</vt:lpwstr>
  </property>
</Properties>
</file>